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A44880" w:rsidP="00E67090" w14:paraId="4FD48F63" w14:textId="77777777">
      <w:pPr>
        <w:pStyle w:val="Title"/>
      </w:pPr>
      <w:r>
        <w:t>Egenevaluering av kompetanse</w:t>
      </w:r>
    </w:p>
    <w:p w:rsidR="00A44880" w:rsidP="00F0671C" w14:paraId="288DA0DC" w14:textId="77777777">
      <w:r w:rsidRPr="00834171">
        <w:t xml:space="preserve">I dette skjemaet skal du vurdere om du har kompetanse som tilfredsstiller </w:t>
      </w:r>
      <w:r>
        <w:t>minimumskravene som kreves før man går opp til en fagprøve (læremål VG3). Dette er kjerneprinsippet i en «</w:t>
      </w:r>
      <w:r>
        <w:t>top</w:t>
      </w:r>
      <w:r>
        <w:t xml:space="preserve"> </w:t>
      </w:r>
      <w:r>
        <w:t>down</w:t>
      </w:r>
      <w:r>
        <w:t xml:space="preserve"> vurdering» som vi bruker for å vurdere realkompetanse. Egenevaluering er en av flere metoder som kan brukes, men den har fordelen at den dokumenterer likeverdig kompetanse effektivt.</w:t>
      </w:r>
    </w:p>
    <w:p w:rsidR="00A44880" w:rsidRPr="00953080" w:rsidP="002A1FFE" w14:paraId="5C60CDDE" w14:textId="77777777">
      <w:r w:rsidRPr="00953080">
        <w:t>Fagskolen i Finnmark vil</w:t>
      </w:r>
      <w:r>
        <w:t xml:space="preserve"> også</w:t>
      </w:r>
      <w:r w:rsidRPr="00953080">
        <w:t xml:space="preserve"> være sikre på at alle studenter </w:t>
      </w:r>
      <w:r>
        <w:t xml:space="preserve">enten </w:t>
      </w:r>
      <w:r w:rsidRPr="00953080">
        <w:t xml:space="preserve">har de nødvendige kvalifikasjonene </w:t>
      </w:r>
      <w:r>
        <w:t>eller gis mulighet til å tilegne seg de relevante kvalifikasjonene gjennom studiet</w:t>
      </w:r>
      <w:r w:rsidRPr="00953080">
        <w:t xml:space="preserve">. </w:t>
      </w:r>
      <w:r>
        <w:t>Derfor</w:t>
      </w:r>
      <w:r w:rsidRPr="00953080">
        <w:t xml:space="preserve"> ønsker</w:t>
      </w:r>
      <w:r>
        <w:t xml:space="preserve"> vi</w:t>
      </w:r>
      <w:r w:rsidRPr="00953080">
        <w:t xml:space="preserve"> at du vurderer dine egne ferdigheter, erfaringer og kunnskaper, da dette gir oss et klart bilde av din kompetanse.</w:t>
      </w:r>
      <w:r>
        <w:t xml:space="preserve"> Og mulighet til å </w:t>
      </w:r>
      <w:r w:rsidRPr="00953080">
        <w:t>forstå dine sterke sider og områder som trenger mer oppmerksomhet i undervisningen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134"/>
        <w:gridCol w:w="1701"/>
        <w:gridCol w:w="1275"/>
        <w:gridCol w:w="1843"/>
        <w:gridCol w:w="1667"/>
      </w:tblGrid>
      <w:tr w14:paraId="4A2C345A" w14:textId="77777777" w:rsidTr="00FF7CF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6"/>
        </w:trPr>
        <w:tc>
          <w:tcPr>
            <w:tcW w:w="9288" w:type="dxa"/>
            <w:gridSpan w:val="6"/>
          </w:tcPr>
          <w:p w:rsidR="00A44880" w:rsidRPr="00FF7CF8" w:rsidP="00C055A6" w14:paraId="08C6B576" w14:textId="77777777">
            <w:pPr>
              <w:pStyle w:val="NoSpacing"/>
              <w:jc w:val="center"/>
              <w:rPr>
                <w:b/>
                <w:bCs/>
              </w:rPr>
            </w:pPr>
            <w:r w:rsidRPr="00FF7CF8">
              <w:rPr>
                <w:b/>
                <w:bCs/>
              </w:rPr>
              <w:t>Skala over kompetanse i emnet</w:t>
            </w:r>
          </w:p>
        </w:tc>
      </w:tr>
      <w:tr w14:paraId="3DEA64F4" w14:textId="77777777" w:rsidTr="00BE7B29">
        <w:tblPrEx>
          <w:tblW w:w="0" w:type="auto"/>
          <w:tblLook w:val="04A0"/>
        </w:tblPrEx>
        <w:trPr>
          <w:trHeight w:val="246"/>
        </w:trPr>
        <w:tc>
          <w:tcPr>
            <w:tcW w:w="1668" w:type="dxa"/>
          </w:tcPr>
          <w:p w:rsidR="00A44880" w:rsidP="00B1647E" w14:paraId="1CE13B49" w14:textId="77777777">
            <w:pPr>
              <w:pStyle w:val="NoSpacing"/>
            </w:pPr>
            <w:r w:rsidRPr="001F339D">
              <w:t>1</w:t>
            </w:r>
            <w:r>
              <w:t xml:space="preserve"> =</w:t>
            </w:r>
            <w:r w:rsidRPr="001F339D">
              <w:t xml:space="preserve"> svært lav</w:t>
            </w:r>
          </w:p>
        </w:tc>
        <w:tc>
          <w:tcPr>
            <w:tcW w:w="1134" w:type="dxa"/>
          </w:tcPr>
          <w:p w:rsidR="00A44880" w:rsidP="00B1647E" w14:paraId="07AC2A27" w14:textId="77777777">
            <w:pPr>
              <w:pStyle w:val="NoSpacing"/>
            </w:pPr>
            <w:r w:rsidRPr="001F339D">
              <w:t xml:space="preserve">2 </w:t>
            </w:r>
            <w:r>
              <w:t xml:space="preserve">= </w:t>
            </w:r>
            <w:r w:rsidRPr="001F339D">
              <w:t xml:space="preserve">lav </w:t>
            </w:r>
          </w:p>
        </w:tc>
        <w:tc>
          <w:tcPr>
            <w:tcW w:w="1701" w:type="dxa"/>
          </w:tcPr>
          <w:p w:rsidR="00A44880" w:rsidP="00B1647E" w14:paraId="72D9CA58" w14:textId="77777777">
            <w:pPr>
              <w:pStyle w:val="NoSpacing"/>
            </w:pPr>
            <w:r w:rsidRPr="001F339D">
              <w:t>3</w:t>
            </w:r>
            <w:r>
              <w:t xml:space="preserve"> =</w:t>
            </w:r>
            <w:r w:rsidRPr="001F339D">
              <w:t xml:space="preserve"> nokså god </w:t>
            </w:r>
          </w:p>
        </w:tc>
        <w:tc>
          <w:tcPr>
            <w:tcW w:w="1275" w:type="dxa"/>
          </w:tcPr>
          <w:p w:rsidR="00A44880" w:rsidP="00B1647E" w14:paraId="28348A4E" w14:textId="77777777">
            <w:pPr>
              <w:pStyle w:val="NoSpacing"/>
            </w:pPr>
            <w:r w:rsidRPr="001F339D">
              <w:t>4</w:t>
            </w:r>
            <w:r>
              <w:t xml:space="preserve"> =</w:t>
            </w:r>
            <w:r w:rsidRPr="001F339D">
              <w:t xml:space="preserve"> god </w:t>
            </w:r>
          </w:p>
        </w:tc>
        <w:tc>
          <w:tcPr>
            <w:tcW w:w="1843" w:type="dxa"/>
          </w:tcPr>
          <w:p w:rsidR="00A44880" w:rsidP="00B1647E" w14:paraId="02AAA164" w14:textId="77777777">
            <w:pPr>
              <w:pStyle w:val="NoSpacing"/>
            </w:pPr>
            <w:r w:rsidRPr="001F339D">
              <w:t>5</w:t>
            </w:r>
            <w:r>
              <w:t xml:space="preserve"> =</w:t>
            </w:r>
            <w:r w:rsidRPr="001F339D">
              <w:t xml:space="preserve"> </w:t>
            </w:r>
            <w:r w:rsidRPr="00B1647E">
              <w:t>meget </w:t>
            </w:r>
            <w:r w:rsidRPr="001F339D">
              <w:t xml:space="preserve">god </w:t>
            </w:r>
          </w:p>
        </w:tc>
        <w:tc>
          <w:tcPr>
            <w:tcW w:w="1667" w:type="dxa"/>
          </w:tcPr>
          <w:p w:rsidR="00A44880" w:rsidP="00B1647E" w14:paraId="66FE1EA4" w14:textId="77777777">
            <w:pPr>
              <w:pStyle w:val="NoSpacing"/>
            </w:pPr>
            <w:r w:rsidRPr="001F339D">
              <w:t>6</w:t>
            </w:r>
            <w:r>
              <w:t xml:space="preserve"> =</w:t>
            </w:r>
            <w:r w:rsidRPr="001F339D">
              <w:t xml:space="preserve"> svært god </w:t>
            </w:r>
          </w:p>
        </w:tc>
      </w:tr>
    </w:tbl>
    <w:p w:rsidR="00A44880" w:rsidRPr="008C1F87" w:rsidP="008C1F87" w14:paraId="642FBA48" w14:textId="77777777">
      <w:pPr>
        <w:pStyle w:val="NoSpacing"/>
      </w:pPr>
    </w:p>
    <w:tbl>
      <w:tblPr>
        <w:tblStyle w:val="PlainTable1"/>
        <w:tblW w:w="9889" w:type="dxa"/>
        <w:tblLook w:val="0420"/>
      </w:tblPr>
      <w:tblGrid>
        <w:gridCol w:w="7054"/>
        <w:gridCol w:w="2835"/>
      </w:tblGrid>
      <w:tr w14:paraId="229B80A6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A44880" w:rsidRPr="00E67090" w:rsidP="00274EA2" w14:paraId="160A4D9A" w14:textId="15C68230">
            <w:r w:rsidRPr="00EE4E15">
              <w:rPr>
                <w:noProof/>
              </w:rPr>
              <w:t>Vg3 fjell- og bergverksfaget</w:t>
            </w:r>
            <w:r>
              <w:rPr>
                <w:noProof/>
              </w:rPr>
              <w:t xml:space="preserve"> </w:t>
            </w:r>
            <w:r w:rsidRPr="00EE4E15">
              <w:rPr>
                <w:noProof/>
              </w:rPr>
              <w:t>knuseverk</w:t>
            </w:r>
            <w:r w:rsidRPr="00EE4E15">
              <w:rPr>
                <w:noProof/>
              </w:rPr>
              <w:t xml:space="preserve"> (FJE03</w:t>
            </w:r>
            <w:r w:rsidRPr="00EE4E15">
              <w:rPr>
                <w:rFonts w:ascii="Cambria Math" w:hAnsi="Cambria Math" w:cs="Cambria Math"/>
                <w:noProof/>
              </w:rPr>
              <w:t>‑</w:t>
            </w:r>
            <w:r w:rsidRPr="00EE4E15">
              <w:rPr>
                <w:noProof/>
              </w:rPr>
              <w:t xml:space="preserve">03) </w:t>
            </w:r>
            <w:r>
              <w:t>Kompetansemål for vurdering</w:t>
            </w:r>
          </w:p>
        </w:tc>
        <w:tc>
          <w:tcPr>
            <w:tcW w:w="2835" w:type="dxa"/>
          </w:tcPr>
          <w:p w:rsidR="00A44880" w:rsidP="003D3660" w14:paraId="244FC093" w14:textId="77777777">
            <w:r>
              <w:t>Min kompetanse 1-6</w:t>
            </w:r>
          </w:p>
        </w:tc>
      </w:tr>
      <w:tr w14:paraId="4C9D899B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A44880" w:rsidP="00E67090" w14:paraId="42A33174" w14:textId="23ABE2C2">
            <w:r>
              <w:rPr>
                <w:noProof/>
              </w:rPr>
              <w:t>Planleggje å bruke maskiner, sprengstoff og utstyr i grunnarbeid, mineraluttak og sikring av fjell, arbeide etter teikningar, beskrivingar og preaksepterte løysingar og vurdere arbeidet med tanke på arbeidsoppdraget, kostnadseffektiviteten og miljøet</w:t>
            </w:r>
          </w:p>
        </w:tc>
        <w:tc>
          <w:tcPr>
            <w:tcW w:w="2835" w:type="dxa"/>
          </w:tcPr>
          <w:p w:rsidR="00A44880" w:rsidP="00E67090" w14:paraId="09ACFE1E" w14:textId="77777777"/>
        </w:tc>
      </w:tr>
      <w:tr w14:paraId="08FBA41D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A44880" w:rsidP="00E67090" w14:paraId="52B4EECD" w14:textId="324AC6BC">
            <w:r>
              <w:rPr>
                <w:noProof/>
              </w:rPr>
              <w:t>Utarbeide framtidsplanar, bestille, ta imot, handtere og lagre råvarer og materiale og kontrollere kvalitet og mengd i tråd med arbeidsoppdraget</w:t>
            </w:r>
          </w:p>
        </w:tc>
        <w:tc>
          <w:tcPr>
            <w:tcW w:w="2835" w:type="dxa"/>
          </w:tcPr>
          <w:p w:rsidR="00A44880" w:rsidP="00E67090" w14:paraId="023A131B" w14:textId="77777777"/>
        </w:tc>
      </w:tr>
      <w:tr w14:paraId="3AF8896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A44880" w:rsidP="00E67090" w14:paraId="38D3B3F2" w14:textId="7BBAC922">
            <w:r>
              <w:rPr>
                <w:noProof/>
              </w:rPr>
              <w:t>Velje verktøy og materiale og vurdere kostnader, tidsbruk og miljøomsyn i arbeidet</w:t>
            </w:r>
          </w:p>
        </w:tc>
        <w:tc>
          <w:tcPr>
            <w:tcW w:w="2835" w:type="dxa"/>
          </w:tcPr>
          <w:p w:rsidR="00A44880" w:rsidP="00E67090" w14:paraId="2CAB195B" w14:textId="77777777"/>
        </w:tc>
      </w:tr>
      <w:tr w14:paraId="42E65E2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A44880" w:rsidP="00E67090" w14:paraId="6BBD24D7" w14:textId="214679DF">
            <w:r>
              <w:rPr>
                <w:noProof/>
              </w:rPr>
              <w:t>Bruke og halde ved like utstyr og maskiner for boring i fjell etter gjeldande regelverk og reflektere over ulike faktorar som påverkar miljø og kostnadseffektivitet</w:t>
            </w:r>
          </w:p>
        </w:tc>
        <w:tc>
          <w:tcPr>
            <w:tcW w:w="2835" w:type="dxa"/>
          </w:tcPr>
          <w:p w:rsidR="00A44880" w:rsidP="00E67090" w14:paraId="523B2AD0" w14:textId="77777777"/>
        </w:tc>
      </w:tr>
      <w:tr w14:paraId="24F95641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A44880" w:rsidP="00E67090" w14:paraId="1AB7E4C7" w14:textId="4623245C">
            <w:r>
              <w:rPr>
                <w:noProof/>
              </w:rPr>
              <w:t>Gjere greie for og bruke kvalitetssikringssystem, dokumentere arbeidet i tråd med gjeldande krav for helse, miljø og sikkerheit og reflektere over konsekvensane ved ikkje å følgje krava</w:t>
            </w:r>
          </w:p>
        </w:tc>
        <w:tc>
          <w:tcPr>
            <w:tcW w:w="2835" w:type="dxa"/>
          </w:tcPr>
          <w:p w:rsidR="00A44880" w:rsidP="00E67090" w14:paraId="1BD06682" w14:textId="77777777"/>
        </w:tc>
      </w:tr>
      <w:tr w14:paraId="237AE04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A44880" w:rsidP="00E67090" w14:paraId="0C6ECAF7" w14:textId="4923DFDD">
            <w:r>
              <w:rPr>
                <w:noProof/>
              </w:rPr>
              <w:t>Arbeide etter regelverk og avtalar som regulerer arbeidsforholdet i faget, gjere greie for pliktene og rettane til arbeidsgivaren og arbeidstakaren og reflektere over krav og forventningar som blir stilte til eit likeverdig og inkluderande yrkesfellesskap</w:t>
            </w:r>
          </w:p>
        </w:tc>
        <w:tc>
          <w:tcPr>
            <w:tcW w:w="2835" w:type="dxa"/>
          </w:tcPr>
          <w:p w:rsidR="00A44880" w:rsidP="00E67090" w14:paraId="116D26EC" w14:textId="77777777"/>
        </w:tc>
      </w:tr>
      <w:tr w14:paraId="35A42A7F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A44880" w:rsidP="00E67090" w14:paraId="3BFA2A7B" w14:textId="16003C35">
            <w:r>
              <w:rPr>
                <w:noProof/>
              </w:rPr>
              <w:t>Risikovurdere arbeidsoppdrag, gjennomføre ein sikker jobbanalyse og rapportere om uønskte hendingar</w:t>
            </w:r>
          </w:p>
        </w:tc>
        <w:tc>
          <w:tcPr>
            <w:tcW w:w="2835" w:type="dxa"/>
          </w:tcPr>
          <w:p w:rsidR="00A44880" w:rsidP="00E67090" w14:paraId="073C76BF" w14:textId="77777777"/>
        </w:tc>
      </w:tr>
      <w:tr w14:paraId="325F36AF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A44880" w:rsidP="00E67090" w14:paraId="75FF0AF2" w14:textId="39A3A8A7">
            <w:r>
              <w:rPr>
                <w:noProof/>
              </w:rPr>
              <w:t>Kjeldesortere, vurdere om gjenbruk er mogleg, handtere avfall og reflektere over konsekvensar av feilhandtering</w:t>
            </w:r>
          </w:p>
        </w:tc>
        <w:tc>
          <w:tcPr>
            <w:tcW w:w="2835" w:type="dxa"/>
          </w:tcPr>
          <w:p w:rsidR="00A44880" w:rsidP="00E67090" w14:paraId="5453EAB0" w14:textId="77777777"/>
        </w:tc>
      </w:tr>
      <w:tr w14:paraId="717C90B2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A44880" w:rsidP="00E67090" w14:paraId="09C19BC3" w14:textId="03AF54A5">
            <w:r>
              <w:rPr>
                <w:noProof/>
              </w:rPr>
              <w:t>Bruke fagterminologi i kommunikasjonen med kollegaer og andre yrkesutøvarar og drøfte ulike løysingar som medverkar til å minimere miljøavtrykket og sikre effektiv ressursutnytting</w:t>
            </w:r>
          </w:p>
        </w:tc>
        <w:tc>
          <w:tcPr>
            <w:tcW w:w="2835" w:type="dxa"/>
          </w:tcPr>
          <w:p w:rsidR="00A44880" w:rsidP="00E67090" w14:paraId="6381468E" w14:textId="77777777"/>
        </w:tc>
      </w:tr>
      <w:tr w14:paraId="6894640B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A44880" w:rsidP="00E67090" w14:paraId="52C7F812" w14:textId="0642F68C">
            <w:r>
              <w:rPr>
                <w:noProof/>
              </w:rPr>
              <w:t>Gjere greie for farar ved bruk av sprengstoff og tennmiddel og setje i verk tiltak som hindrar personskadar og skadar på materiell</w:t>
            </w:r>
          </w:p>
        </w:tc>
        <w:tc>
          <w:tcPr>
            <w:tcW w:w="2835" w:type="dxa"/>
          </w:tcPr>
          <w:p w:rsidR="00A44880" w:rsidP="00E67090" w14:paraId="5C84AAAC" w14:textId="77777777"/>
        </w:tc>
      </w:tr>
      <w:tr w14:paraId="082833E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A44880" w:rsidP="00E67090" w14:paraId="1FCEF8DA" w14:textId="5CF5F2E9">
            <w:r>
              <w:rPr>
                <w:noProof/>
              </w:rPr>
              <w:t>Klassifisere mineral og bergartar, identifisere bruksområda deira og vurdere korleis kvaliteten kan påverke sluttprodukta</w:t>
            </w:r>
          </w:p>
        </w:tc>
        <w:tc>
          <w:tcPr>
            <w:tcW w:w="2835" w:type="dxa"/>
          </w:tcPr>
          <w:p w:rsidR="00A44880" w:rsidP="00E67090" w14:paraId="622D8A86" w14:textId="77777777"/>
        </w:tc>
      </w:tr>
      <w:tr w14:paraId="3A3055E7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A44880" w:rsidP="00E67090" w14:paraId="095B52F3" w14:textId="31B85853">
            <w:r>
              <w:rPr>
                <w:noProof/>
              </w:rPr>
              <w:t>Bruke kappe- og slipeutstyr til vedlikehald av borekroner, boltar og sikringsutstyr</w:t>
            </w:r>
          </w:p>
        </w:tc>
        <w:tc>
          <w:tcPr>
            <w:tcW w:w="2835" w:type="dxa"/>
          </w:tcPr>
          <w:p w:rsidR="00A44880" w:rsidP="00E67090" w14:paraId="0F89F2B2" w14:textId="77777777"/>
        </w:tc>
      </w:tr>
      <w:tr w14:paraId="0483FE4B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A44880" w:rsidP="00E67090" w14:paraId="6B5C6472" w14:textId="7B1C2AEA">
            <w:r>
              <w:rPr>
                <w:noProof/>
              </w:rPr>
              <w:t>Arbeide i tråd med ergonomiske prinsipp og reflektere over konsekvensar av støy, vibrasjonar og støveksponering</w:t>
            </w:r>
          </w:p>
        </w:tc>
        <w:tc>
          <w:tcPr>
            <w:tcW w:w="2835" w:type="dxa"/>
          </w:tcPr>
          <w:p w:rsidR="00A44880" w:rsidP="00E67090" w14:paraId="528647F9" w14:textId="77777777"/>
        </w:tc>
      </w:tr>
      <w:tr w14:paraId="4DCDFE6A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A44880" w:rsidP="00E67090" w14:paraId="56BF26C3" w14:textId="656170B2">
            <w:r>
              <w:rPr>
                <w:noProof/>
              </w:rPr>
              <w:t>Utføre arbeidsvarsling i samsvar med gjeldande regelverk og vurdere kva risikofaktorar under og etter arbeid som kan påverke trafikkavviklinga og sikkerheit for ein sjølv og andre</w:t>
            </w:r>
          </w:p>
        </w:tc>
        <w:tc>
          <w:tcPr>
            <w:tcW w:w="2835" w:type="dxa"/>
          </w:tcPr>
          <w:p w:rsidR="00A44880" w:rsidP="00E67090" w14:paraId="7E3EE46C" w14:textId="77777777"/>
        </w:tc>
      </w:tr>
      <w:tr w14:paraId="0639CF5B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A44880" w:rsidP="00E67090" w14:paraId="72A61A05" w14:textId="6FB639DB">
            <w:r>
              <w:rPr>
                <w:noProof/>
              </w:rPr>
              <w:t>Vurdere og gjennomføre sikkerheitstiltak ved arbeid i høgda og sikre risikoutsette arbeidssituasjonar</w:t>
            </w:r>
          </w:p>
        </w:tc>
        <w:tc>
          <w:tcPr>
            <w:tcW w:w="2835" w:type="dxa"/>
          </w:tcPr>
          <w:p w:rsidR="00A44880" w:rsidP="00E67090" w14:paraId="69413922" w14:textId="77777777"/>
        </w:tc>
      </w:tr>
      <w:tr w14:paraId="0116B452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A44880" w:rsidP="00E67090" w14:paraId="72D48F27" w14:textId="09482345">
            <w:r>
              <w:rPr>
                <w:noProof/>
              </w:rPr>
              <w:t>Bruke verne- og sikringsutstyr og vurdere konsekvensane av feilbruk</w:t>
            </w:r>
          </w:p>
        </w:tc>
        <w:tc>
          <w:tcPr>
            <w:tcW w:w="2835" w:type="dxa"/>
          </w:tcPr>
          <w:p w:rsidR="00A44880" w:rsidP="00E67090" w14:paraId="5F84B4BE" w14:textId="77777777"/>
        </w:tc>
      </w:tr>
      <w:tr w14:paraId="3E7FDA7D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A44880" w:rsidP="00E67090" w14:paraId="5F10525A" w14:textId="04463C64">
            <w:r>
              <w:rPr>
                <w:noProof/>
              </w:rPr>
              <w:t>Vurdere farar ved forsagarar og utilsikta detonasjon, varsle om fare og setje i verk tiltak etter gjeldande reglar</w:t>
            </w:r>
          </w:p>
        </w:tc>
        <w:tc>
          <w:tcPr>
            <w:tcW w:w="2835" w:type="dxa"/>
          </w:tcPr>
          <w:p w:rsidR="00A44880" w:rsidP="00E67090" w14:paraId="1034391D" w14:textId="77777777"/>
        </w:tc>
      </w:tr>
      <w:tr w14:paraId="7849DD9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A44880" w:rsidP="00E67090" w14:paraId="49EDB5CA" w14:textId="094683C7">
            <w:r>
              <w:rPr>
                <w:noProof/>
              </w:rPr>
              <w:t>Gjere greie for bruk og vedlikehald av knuse- og sikteutstyr</w:t>
            </w:r>
          </w:p>
        </w:tc>
        <w:tc>
          <w:tcPr>
            <w:tcW w:w="2835" w:type="dxa"/>
          </w:tcPr>
          <w:p w:rsidR="00A44880" w:rsidP="00E67090" w14:paraId="3F63F20E" w14:textId="77777777"/>
        </w:tc>
      </w:tr>
      <w:tr w14:paraId="354065ED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A44880" w:rsidP="00E67090" w14:paraId="44C7209B" w14:textId="607F3FEE">
            <w:r>
              <w:rPr>
                <w:noProof/>
              </w:rPr>
              <w:t>Vurdere eigenskapar ved fjellet, rydde for lausstein og setje i verk mellombelse og permanente sikringstiltak før og etter sprenging, over og under jord</w:t>
            </w:r>
          </w:p>
        </w:tc>
        <w:tc>
          <w:tcPr>
            <w:tcW w:w="2835" w:type="dxa"/>
          </w:tcPr>
          <w:p w:rsidR="00A44880" w:rsidP="00E67090" w14:paraId="263AB50C" w14:textId="77777777"/>
        </w:tc>
      </w:tr>
      <w:tr w14:paraId="6C06C426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A44880" w:rsidP="00E67090" w14:paraId="02930367" w14:textId="698D1AAC">
            <w:r>
              <w:rPr>
                <w:noProof/>
              </w:rPr>
              <w:t>Bruke kappe- og slipeutstyr til vedlikehald av borekroner, boltar og sikringsutstyr</w:t>
            </w:r>
          </w:p>
        </w:tc>
        <w:tc>
          <w:tcPr>
            <w:tcW w:w="2835" w:type="dxa"/>
          </w:tcPr>
          <w:p w:rsidR="00A44880" w:rsidP="00E67090" w14:paraId="5CF632C6" w14:textId="77777777"/>
        </w:tc>
      </w:tr>
      <w:tr w14:paraId="0688A5E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A44880" w:rsidP="00E67090" w14:paraId="5A9FDE10" w14:textId="2888ED0C">
            <w:r>
              <w:rPr>
                <w:noProof/>
              </w:rPr>
              <w:t>Utføre grunnleggjande førstehjelp</w:t>
            </w:r>
          </w:p>
        </w:tc>
        <w:tc>
          <w:tcPr>
            <w:tcW w:w="2835" w:type="dxa"/>
          </w:tcPr>
          <w:p w:rsidR="00A44880" w:rsidP="00E67090" w14:paraId="4216FA2F" w14:textId="77777777"/>
        </w:tc>
      </w:tr>
      <w:tr w14:paraId="13F28025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A44880" w:rsidP="00E67090" w14:paraId="43517E09" w14:textId="5632FF7B">
            <w:r>
              <w:rPr>
                <w:noProof/>
              </w:rPr>
              <w:t>Klassifisere mineral, identifisere bruksområde og vurdere korleis temperatur, fukt og klima påverkar eigenskapane til minerala</w:t>
            </w:r>
          </w:p>
        </w:tc>
        <w:tc>
          <w:tcPr>
            <w:tcW w:w="2835" w:type="dxa"/>
          </w:tcPr>
          <w:p w:rsidR="00A44880" w:rsidP="00E67090" w14:paraId="285D076C" w14:textId="77777777"/>
        </w:tc>
      </w:tr>
      <w:tr w14:paraId="3FF6A20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A44880" w:rsidP="00E67090" w14:paraId="592AD0F9" w14:textId="2E3F1394">
            <w:r>
              <w:rPr>
                <w:noProof/>
              </w:rPr>
              <w:t>Velje, bruke og halde ved like knuse- og sikteutstyr, gjere greie for ulike bruksområde for siktedukar og reflektere over korleis eigenskapar ved utstyret kan påverke kvaliteten på massar</w:t>
            </w:r>
          </w:p>
        </w:tc>
        <w:tc>
          <w:tcPr>
            <w:tcW w:w="2835" w:type="dxa"/>
          </w:tcPr>
          <w:p w:rsidR="00A44880" w:rsidP="00E67090" w14:paraId="5A9FCFE0" w14:textId="77777777"/>
        </w:tc>
      </w:tr>
      <w:tr w14:paraId="6522450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A44880" w:rsidP="00E67090" w14:paraId="73B30F0E" w14:textId="36550EEA">
            <w:r>
              <w:rPr>
                <w:noProof/>
              </w:rPr>
              <w:t>Utføre kvalitetsprøver ut frå bruksområdet til massane og reflektere over kva konsekvensar ulike kvalitetar har for sluttproduktet</w:t>
            </w:r>
          </w:p>
        </w:tc>
        <w:tc>
          <w:tcPr>
            <w:tcW w:w="2835" w:type="dxa"/>
          </w:tcPr>
          <w:p w:rsidR="00A44880" w:rsidP="00E67090" w14:paraId="3755797B" w14:textId="77777777"/>
        </w:tc>
      </w:tr>
      <w:tr w14:paraId="572A7391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A44880" w:rsidP="00E67090" w14:paraId="6EBE826B" w14:textId="7CE2A859">
            <w:r>
              <w:rPr>
                <w:noProof/>
              </w:rPr>
              <w:t>Setje i verk tiltak som hindrar støvutslepp i knuseprosessen, og drøfte konsekvensar for nærmiljøet ved støvutslepp</w:t>
            </w:r>
          </w:p>
        </w:tc>
        <w:tc>
          <w:tcPr>
            <w:tcW w:w="2835" w:type="dxa"/>
          </w:tcPr>
          <w:p w:rsidR="00A44880" w:rsidP="00E67090" w14:paraId="1D9E2627" w14:textId="77777777"/>
        </w:tc>
      </w:tr>
      <w:tr w14:paraId="342D49FB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A44880" w:rsidP="00E67090" w14:paraId="12A073DF" w14:textId="17608BEF">
            <w:r>
              <w:rPr>
                <w:noProof/>
              </w:rPr>
              <w:t>Identifisere farlege stoff i fjellet ved hjelp av måleutstyr, vurdere ulike måtar å kassere massane på og setje i verk tiltak</w:t>
            </w:r>
          </w:p>
        </w:tc>
        <w:tc>
          <w:tcPr>
            <w:tcW w:w="2835" w:type="dxa"/>
          </w:tcPr>
          <w:p w:rsidR="00A44880" w:rsidP="00E67090" w14:paraId="3089DE98" w14:textId="77777777"/>
        </w:tc>
      </w:tr>
      <w:tr w14:paraId="00908EC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A44880" w:rsidP="00E67090" w14:paraId="487BF714" w14:textId="088272B4">
            <w:r>
              <w:rPr>
                <w:noProof/>
              </w:rPr>
              <w:t>Planleggje drift av mineraluttak, gjere greie for faktorar som kan skade miljøet, og setje i verk tiltak</w:t>
            </w:r>
          </w:p>
        </w:tc>
        <w:tc>
          <w:tcPr>
            <w:tcW w:w="2835" w:type="dxa"/>
          </w:tcPr>
          <w:p w:rsidR="00A44880" w:rsidP="00E67090" w14:paraId="56C28C63" w14:textId="77777777"/>
        </w:tc>
      </w:tr>
    </w:tbl>
    <w:p w:rsidR="00A44880" w:rsidP="00CB42CB" w14:paraId="6CD42A1E" w14:textId="77777777">
      <w:pPr>
        <w:sectPr w:rsidSect="00A4488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A44880" w:rsidRPr="00EC5D6F" w:rsidP="00CB42CB" w14:paraId="2260BE55" w14:textId="77777777"/>
    <w:sectPr w:rsidSect="00A4488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E9F0C87"/>
    <w:multiLevelType w:val="multilevel"/>
    <w:tmpl w:val="7614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5BE701FE"/>
    <w:multiLevelType w:val="multilevel"/>
    <w:tmpl w:val="1990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444524">
    <w:abstractNumId w:val="1"/>
  </w:num>
  <w:num w:numId="2" w16cid:durableId="142326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E9"/>
    <w:rsid w:val="0002049A"/>
    <w:rsid w:val="000300B7"/>
    <w:rsid w:val="00040F50"/>
    <w:rsid w:val="00052B21"/>
    <w:rsid w:val="00065DDA"/>
    <w:rsid w:val="000710F6"/>
    <w:rsid w:val="000A2A28"/>
    <w:rsid w:val="000B4997"/>
    <w:rsid w:val="000C59DC"/>
    <w:rsid w:val="0013177F"/>
    <w:rsid w:val="00131C4A"/>
    <w:rsid w:val="00133523"/>
    <w:rsid w:val="00150F02"/>
    <w:rsid w:val="001649F5"/>
    <w:rsid w:val="001F339D"/>
    <w:rsid w:val="00230408"/>
    <w:rsid w:val="0023585C"/>
    <w:rsid w:val="002401B6"/>
    <w:rsid w:val="00274EA2"/>
    <w:rsid w:val="002A1FFE"/>
    <w:rsid w:val="002C36E4"/>
    <w:rsid w:val="002D1A5C"/>
    <w:rsid w:val="002E3322"/>
    <w:rsid w:val="002E37F6"/>
    <w:rsid w:val="003120BC"/>
    <w:rsid w:val="00346479"/>
    <w:rsid w:val="00366F66"/>
    <w:rsid w:val="00376D15"/>
    <w:rsid w:val="00395A40"/>
    <w:rsid w:val="003D3660"/>
    <w:rsid w:val="004926C9"/>
    <w:rsid w:val="004B3FE3"/>
    <w:rsid w:val="004C3242"/>
    <w:rsid w:val="005263BD"/>
    <w:rsid w:val="005268BB"/>
    <w:rsid w:val="005518EC"/>
    <w:rsid w:val="005751E5"/>
    <w:rsid w:val="005A5E58"/>
    <w:rsid w:val="005B1D49"/>
    <w:rsid w:val="005E1AAE"/>
    <w:rsid w:val="005E6D5E"/>
    <w:rsid w:val="00680F4E"/>
    <w:rsid w:val="00697D3A"/>
    <w:rsid w:val="006A13C1"/>
    <w:rsid w:val="006A4979"/>
    <w:rsid w:val="0077093C"/>
    <w:rsid w:val="00783BAD"/>
    <w:rsid w:val="007A013D"/>
    <w:rsid w:val="00801C67"/>
    <w:rsid w:val="00834171"/>
    <w:rsid w:val="008654A8"/>
    <w:rsid w:val="008921E2"/>
    <w:rsid w:val="00894A70"/>
    <w:rsid w:val="008A065E"/>
    <w:rsid w:val="008C1F87"/>
    <w:rsid w:val="00905029"/>
    <w:rsid w:val="00953080"/>
    <w:rsid w:val="009D4311"/>
    <w:rsid w:val="009F0F5B"/>
    <w:rsid w:val="00A44880"/>
    <w:rsid w:val="00A4496E"/>
    <w:rsid w:val="00A47F53"/>
    <w:rsid w:val="00A610D4"/>
    <w:rsid w:val="00A67F53"/>
    <w:rsid w:val="00A71B33"/>
    <w:rsid w:val="00AA75C8"/>
    <w:rsid w:val="00AC2754"/>
    <w:rsid w:val="00B075F2"/>
    <w:rsid w:val="00B10D93"/>
    <w:rsid w:val="00B1647E"/>
    <w:rsid w:val="00B30DED"/>
    <w:rsid w:val="00BE024A"/>
    <w:rsid w:val="00BE7B29"/>
    <w:rsid w:val="00BF4141"/>
    <w:rsid w:val="00C000C5"/>
    <w:rsid w:val="00C055A6"/>
    <w:rsid w:val="00C0563A"/>
    <w:rsid w:val="00C14BE8"/>
    <w:rsid w:val="00C2368F"/>
    <w:rsid w:val="00C444C9"/>
    <w:rsid w:val="00C50093"/>
    <w:rsid w:val="00C765D3"/>
    <w:rsid w:val="00CB42CB"/>
    <w:rsid w:val="00CE0570"/>
    <w:rsid w:val="00D6583D"/>
    <w:rsid w:val="00D7015C"/>
    <w:rsid w:val="00D76DE9"/>
    <w:rsid w:val="00E048EF"/>
    <w:rsid w:val="00E215F4"/>
    <w:rsid w:val="00E67090"/>
    <w:rsid w:val="00E85E36"/>
    <w:rsid w:val="00EC5D6F"/>
    <w:rsid w:val="00EE4E15"/>
    <w:rsid w:val="00EE7CDF"/>
    <w:rsid w:val="00F0671C"/>
    <w:rsid w:val="00F20872"/>
    <w:rsid w:val="00F30EDF"/>
    <w:rsid w:val="00F501CB"/>
    <w:rsid w:val="00F555B7"/>
    <w:rsid w:val="00FA69CC"/>
    <w:rsid w:val="00FF7CF8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2FDF3F"/>
  <w15:chartTrackingRefBased/>
  <w15:docId w15:val="{4035DAB1-F4EB-4DA5-BD61-6890BC41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D7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Overskrift2Tegn"/>
    <w:uiPriority w:val="9"/>
    <w:semiHidden/>
    <w:unhideWhenUsed/>
    <w:qFormat/>
    <w:rsid w:val="00D7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Overskrift3Tegn"/>
    <w:uiPriority w:val="9"/>
    <w:semiHidden/>
    <w:unhideWhenUsed/>
    <w:qFormat/>
    <w:rsid w:val="00D76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Overskrift4Tegn"/>
    <w:uiPriority w:val="9"/>
    <w:semiHidden/>
    <w:unhideWhenUsed/>
    <w:qFormat/>
    <w:rsid w:val="00D76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D76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Overskrift6Tegn"/>
    <w:uiPriority w:val="9"/>
    <w:semiHidden/>
    <w:unhideWhenUsed/>
    <w:qFormat/>
    <w:rsid w:val="00D76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D76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D76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D76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9"/>
    <w:rsid w:val="00D76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DefaultParagraphFont"/>
    <w:link w:val="Heading2"/>
    <w:uiPriority w:val="9"/>
    <w:semiHidden/>
    <w:rsid w:val="00D76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DefaultParagraphFont"/>
    <w:link w:val="Heading3"/>
    <w:uiPriority w:val="9"/>
    <w:semiHidden/>
    <w:rsid w:val="00D76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DefaultParagraphFont"/>
    <w:link w:val="Heading4"/>
    <w:uiPriority w:val="9"/>
    <w:semiHidden/>
    <w:rsid w:val="00D76D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D76D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DefaultParagraphFont"/>
    <w:link w:val="Heading6"/>
    <w:uiPriority w:val="9"/>
    <w:semiHidden/>
    <w:rsid w:val="00D76D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D76D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D76D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D76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telTegn"/>
    <w:uiPriority w:val="10"/>
    <w:qFormat/>
    <w:rsid w:val="00D76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D7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D76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DefaultParagraphFont"/>
    <w:link w:val="Subtitle"/>
    <w:uiPriority w:val="11"/>
    <w:rsid w:val="00D76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itatTegn"/>
    <w:uiPriority w:val="29"/>
    <w:qFormat/>
    <w:rsid w:val="00D7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DefaultParagraphFont"/>
    <w:link w:val="Quote"/>
    <w:uiPriority w:val="29"/>
    <w:rsid w:val="00D76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SterktsitatTegn"/>
    <w:uiPriority w:val="30"/>
    <w:qFormat/>
    <w:rsid w:val="00D76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DefaultParagraphFont"/>
    <w:link w:val="IntenseQuote"/>
    <w:uiPriority w:val="30"/>
    <w:rsid w:val="00D76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D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670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8C1F87"/>
    <w:pPr>
      <w:spacing w:after="0" w:line="240" w:lineRule="auto"/>
    </w:pPr>
  </w:style>
  <w:style w:type="paragraph" w:styleId="Header">
    <w:name w:val="header"/>
    <w:basedOn w:val="Normal"/>
    <w:link w:val="Topp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2E3322"/>
  </w:style>
  <w:style w:type="paragraph" w:styleId="Footer">
    <w:name w:val="footer"/>
    <w:basedOn w:val="Normal"/>
    <w:link w:val="Bunn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2E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C42F9-9B86-4988-8A00-3AF48C03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Troms og Finnmark fylkeskommune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Egenevaluering av kompetanse fjell- og bergverksfaget knuseverk</dc:title>
  <dc:creator>Marius Løvdal</dc:creator>
  <cp:lastModifiedBy>Marius Løvdal</cp:lastModifiedBy>
  <cp:revision>1</cp:revision>
  <dcterms:created xsi:type="dcterms:W3CDTF">2025-03-27T08:07:00Z</dcterms:created>
  <dcterms:modified xsi:type="dcterms:W3CDTF">2025-03-27T08:08:00Z</dcterms:modified>
</cp:coreProperties>
</file>