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C0365" w:rsidP="00E67090" w14:paraId="30391CC0" w14:textId="77777777">
      <w:pPr>
        <w:pStyle w:val="Title"/>
      </w:pPr>
      <w:r>
        <w:t>Egenevaluering av kompetanse</w:t>
      </w:r>
    </w:p>
    <w:p w:rsidR="009C0365" w:rsidP="00F0671C" w14:paraId="1A10BEB4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9C0365" w:rsidRPr="00953080" w:rsidP="002A1FFE" w14:paraId="0F70C7C6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21BE4AAD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9C0365" w:rsidRPr="00FF7CF8" w:rsidP="00C055A6" w14:paraId="74ACBC3C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7AEF53B6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9C0365" w:rsidP="00B1647E" w14:paraId="1C439283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9C0365" w:rsidP="00B1647E" w14:paraId="67585FE3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9C0365" w:rsidP="00B1647E" w14:paraId="44637F6D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9C0365" w:rsidP="00B1647E" w14:paraId="381C4B05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9C0365" w:rsidP="00B1647E" w14:paraId="3076D12A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9C0365" w:rsidP="00B1647E" w14:paraId="594303A2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9C0365" w:rsidRPr="008C1F87" w:rsidP="008C1F87" w14:paraId="4A6B629B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52A3A13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RPr="00E67090" w:rsidP="00274EA2" w14:paraId="14B2A6F5" w14:textId="77777777">
            <w:r w:rsidRPr="00EE4E15">
              <w:rPr>
                <w:noProof/>
              </w:rPr>
              <w:t>Brønn- og borefaget (BRO03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9C0365" w:rsidP="003D3660" w14:paraId="24BBC5E5" w14:textId="77777777">
            <w:r>
              <w:t>Min kompetanse 1-6</w:t>
            </w:r>
          </w:p>
        </w:tc>
      </w:tr>
      <w:tr w14:paraId="1C25FF2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6A6C3EE0" w14:textId="6D495BE3">
            <w:r>
              <w:rPr>
                <w:noProof/>
              </w:rPr>
              <w:t>Planlegge boring av brønn og borehull etter gjeldende regelverk, standarder og toleransekrav ved å bruke ulike prosjektverktøy, arbeide i tråd med gjeldende krav til helse, miljø og sikkerhet og refelektere over koneskvensene av å ikke følge kravene.</w:t>
            </w:r>
          </w:p>
        </w:tc>
        <w:tc>
          <w:tcPr>
            <w:tcW w:w="2835" w:type="dxa"/>
          </w:tcPr>
          <w:p w:rsidR="009C0365" w:rsidP="00E67090" w14:paraId="55B5024C" w14:textId="77777777"/>
        </w:tc>
      </w:tr>
      <w:tr w14:paraId="37BA2DB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78BADB20" w14:textId="51F654BB">
            <w:r>
              <w:rPr>
                <w:noProof/>
              </w:rPr>
              <w:t>Planlegge boring av brønner til vannforsyning, oppvarming og kjøling etter tegninger, beskrivelser og preaksepterte løsninger og reflektere over ulike typer fornybar energi</w:t>
            </w:r>
          </w:p>
        </w:tc>
        <w:tc>
          <w:tcPr>
            <w:tcW w:w="2835" w:type="dxa"/>
          </w:tcPr>
          <w:p w:rsidR="009C0365" w:rsidP="00E67090" w14:paraId="337557E8" w14:textId="77777777"/>
        </w:tc>
      </w:tr>
      <w:tr w14:paraId="7CADF27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7C793F96" w14:textId="6AFFA651">
            <w:r>
              <w:rPr>
                <w:noProof/>
              </w:rPr>
              <w:t>Utarbeide framdriftsplaner, bestille og motta materialer og utstyr og kontrollere kvalitet og mengde i tråd med arbeidsoppdraget</w:t>
            </w:r>
          </w:p>
        </w:tc>
        <w:tc>
          <w:tcPr>
            <w:tcW w:w="2835" w:type="dxa"/>
          </w:tcPr>
          <w:p w:rsidR="009C0365" w:rsidP="00E67090" w14:paraId="528969D5" w14:textId="77777777"/>
        </w:tc>
      </w:tr>
      <w:tr w14:paraId="3B81050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383B69CA" w14:textId="4710D2A2">
            <w:r>
              <w:rPr>
                <w:noProof/>
              </w:rPr>
              <w:t>Velge og bruke utstyr til ulike boremetoder med hensyn til kvalitet, funksjonalitet, miljø og økonomi</w:t>
            </w:r>
          </w:p>
        </w:tc>
        <w:tc>
          <w:tcPr>
            <w:tcW w:w="2835" w:type="dxa"/>
          </w:tcPr>
          <w:p w:rsidR="009C0365" w:rsidP="00E67090" w14:paraId="5A564AD0" w14:textId="77777777"/>
        </w:tc>
      </w:tr>
      <w:tr w14:paraId="591EF8B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5FA99901" w14:textId="61468717">
            <w:r>
              <w:rPr>
                <w:noProof/>
              </w:rPr>
              <w:t>Risikovurdere arbeidsoppdrag, gjennomføre en sikker jobbanalyse og iverksette tiltak som forebygger helseskader og ulykker</w:t>
            </w:r>
          </w:p>
        </w:tc>
        <w:tc>
          <w:tcPr>
            <w:tcW w:w="2835" w:type="dxa"/>
          </w:tcPr>
          <w:p w:rsidR="009C0365" w:rsidP="00E67090" w14:paraId="085FAA90" w14:textId="77777777"/>
        </w:tc>
      </w:tr>
      <w:tr w14:paraId="6CF4CE5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1437F98B" w14:textId="081356AA">
            <w:r>
              <w:rPr>
                <w:noProof/>
              </w:rPr>
              <w:t>Gjøre rede for og bruke kvalitetssikringssystemer, dokumentere</w:t>
            </w:r>
            <w:r>
              <w:rPr>
                <w:rFonts w:ascii="Arial" w:hAnsi="Arial" w:cs="Arial"/>
                <w:noProof/>
              </w:rPr>
              <w:t> </w:t>
            </w:r>
            <w:r>
              <w:rPr>
                <w:noProof/>
              </w:rPr>
              <w:t>eget arbeid og h</w:t>
            </w:r>
            <w:r>
              <w:rPr>
                <w:rFonts w:ascii="Aptos" w:hAnsi="Aptos" w:cs="Aptos"/>
                <w:noProof/>
              </w:rPr>
              <w:t>å</w:t>
            </w:r>
            <w:r>
              <w:rPr>
                <w:noProof/>
              </w:rPr>
              <w:t>ndtere avvik</w:t>
            </w:r>
          </w:p>
        </w:tc>
        <w:tc>
          <w:tcPr>
            <w:tcW w:w="2835" w:type="dxa"/>
          </w:tcPr>
          <w:p w:rsidR="009C0365" w:rsidP="00E67090" w14:paraId="426D0F68" w14:textId="77777777"/>
        </w:tc>
      </w:tr>
      <w:tr w14:paraId="0748D9A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069BC27C" w14:textId="6BA1DF35">
            <w:r>
              <w:rPr>
                <w:noProof/>
              </w:rPr>
              <w:t>Transportere og rigge til utstyr, sikre boreplassen og vurdere ulike tiltak som sikrer risikoutsatte arbeidssituasjoner</w:t>
            </w:r>
          </w:p>
        </w:tc>
        <w:tc>
          <w:tcPr>
            <w:tcW w:w="2835" w:type="dxa"/>
          </w:tcPr>
          <w:p w:rsidR="009C0365" w:rsidP="00E67090" w14:paraId="2080C66C" w14:textId="77777777"/>
        </w:tc>
      </w:tr>
      <w:tr w14:paraId="7422C74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10D1B867" w14:textId="6E472BC5">
            <w:r>
              <w:rPr>
                <w:noProof/>
              </w:rPr>
              <w:t>Vurdere grunnforhold og grunnvannets egenskaper og gjøre rede for hvordan dette påvirker byggeprosessen</w:t>
            </w:r>
          </w:p>
        </w:tc>
        <w:tc>
          <w:tcPr>
            <w:tcW w:w="2835" w:type="dxa"/>
          </w:tcPr>
          <w:p w:rsidR="009C0365" w:rsidP="00E67090" w14:paraId="589C02C3" w14:textId="77777777"/>
        </w:tc>
      </w:tr>
      <w:tr w14:paraId="38BC5C3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75440A31" w14:textId="7EE08C8C">
            <w:r>
              <w:rPr>
                <w:noProof/>
              </w:rPr>
              <w:t>Plassere ulike typer brønner og borehull i terrenget, optimalisere brønnens yteevne og beskytte mot innsig av overflatevann</w:t>
            </w:r>
          </w:p>
        </w:tc>
        <w:tc>
          <w:tcPr>
            <w:tcW w:w="2835" w:type="dxa"/>
          </w:tcPr>
          <w:p w:rsidR="009C0365" w:rsidP="00E67090" w14:paraId="4E47EF83" w14:textId="77777777"/>
        </w:tc>
      </w:tr>
      <w:tr w14:paraId="3AA4590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2D2A8BD7" w14:textId="5D27DD8D">
            <w:r>
              <w:rPr>
                <w:noProof/>
              </w:rPr>
              <w:t>Bore i berg og løsmasser etter bestilling og gjøre rede for hvordan hydrogeologiske og geologiske forhold påvirker arbeidet</w:t>
            </w:r>
          </w:p>
        </w:tc>
        <w:tc>
          <w:tcPr>
            <w:tcW w:w="2835" w:type="dxa"/>
          </w:tcPr>
          <w:p w:rsidR="009C0365" w:rsidP="00E67090" w14:paraId="5443731F" w14:textId="77777777"/>
        </w:tc>
      </w:tr>
      <w:tr w14:paraId="14002D6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4DF96466" w14:textId="7BF5D3BE">
            <w:r>
              <w:rPr>
                <w:noProof/>
              </w:rPr>
              <w:t>Montere og vedlikeholde installasjoner i brønner og borehull i berg og løsmasser</w:t>
            </w:r>
          </w:p>
        </w:tc>
        <w:tc>
          <w:tcPr>
            <w:tcW w:w="2835" w:type="dxa"/>
          </w:tcPr>
          <w:p w:rsidR="009C0365" w:rsidP="00E67090" w14:paraId="738D6F9F" w14:textId="77777777"/>
        </w:tc>
      </w:tr>
      <w:tr w14:paraId="141D51C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65DAD85A" w14:textId="5D1D174E">
            <w:r>
              <w:rPr>
                <w:noProof/>
              </w:rPr>
              <w:t>Utføre horisontalboring og legge til rette for å bygge infrastruktur</w:t>
            </w:r>
          </w:p>
        </w:tc>
        <w:tc>
          <w:tcPr>
            <w:tcW w:w="2835" w:type="dxa"/>
          </w:tcPr>
          <w:p w:rsidR="009C0365" w:rsidP="00E67090" w14:paraId="17AAF247" w14:textId="77777777"/>
        </w:tc>
      </w:tr>
      <w:tr w14:paraId="7331568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43D62949" w14:textId="56B05C7E">
            <w:r>
              <w:rPr>
                <w:noProof/>
              </w:rPr>
              <w:t>Forsterke byggegrunnen med stålkjernepeler, rørspunt og stag og trekke rør og kabler</w:t>
            </w:r>
          </w:p>
        </w:tc>
        <w:tc>
          <w:tcPr>
            <w:tcW w:w="2835" w:type="dxa"/>
          </w:tcPr>
          <w:p w:rsidR="009C0365" w:rsidP="00E67090" w14:paraId="09FABD00" w14:textId="77777777"/>
        </w:tc>
      </w:tr>
      <w:tr w14:paraId="126779D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46D27035" w14:textId="1521D494">
            <w:r>
              <w:rPr>
                <w:noProof/>
              </w:rPr>
              <w:t>Bruke senkborhammer med høytrykksluft i sensitive løsmasser</w:t>
            </w:r>
          </w:p>
        </w:tc>
        <w:tc>
          <w:tcPr>
            <w:tcW w:w="2835" w:type="dxa"/>
          </w:tcPr>
          <w:p w:rsidR="009C0365" w:rsidP="00E67090" w14:paraId="12278D61" w14:textId="77777777"/>
        </w:tc>
      </w:tr>
      <w:tr w14:paraId="5563BB5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26B9D80B" w14:textId="63A55163">
            <w:r>
              <w:rPr>
                <w:noProof/>
              </w:rPr>
              <w:t>Vedlikeholde rigg, høytrykkskompressor og senkborhammer</w:t>
            </w:r>
          </w:p>
        </w:tc>
        <w:tc>
          <w:tcPr>
            <w:tcW w:w="2835" w:type="dxa"/>
          </w:tcPr>
          <w:p w:rsidR="009C0365" w:rsidP="00E67090" w14:paraId="42A1D48B" w14:textId="77777777"/>
        </w:tc>
      </w:tr>
      <w:tr w14:paraId="751A7FA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6E164F64" w14:textId="4DEF8168">
            <w:r>
              <w:rPr>
                <w:noProof/>
              </w:rPr>
              <w:t>Reparere høytrykkskompressor og borerigg og vurdere behov for service</w:t>
            </w:r>
          </w:p>
        </w:tc>
        <w:tc>
          <w:tcPr>
            <w:tcW w:w="2835" w:type="dxa"/>
          </w:tcPr>
          <w:p w:rsidR="009C0365" w:rsidP="00E67090" w14:paraId="68F0B346" w14:textId="77777777"/>
        </w:tc>
      </w:tr>
      <w:tr w14:paraId="6729B56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14A15510" w14:textId="6EA3E849">
            <w:r>
              <w:rPr>
                <w:noProof/>
              </w:rPr>
              <w:t xml:space="preserve">Utføre tiltak for å øke kapasiteten, montere mansjett, kollektorer og </w:t>
            </w:r>
            <w:r>
              <w:rPr>
                <w:noProof/>
              </w:rPr>
              <w:t>pumpe fram til og med trykktank</w:t>
            </w:r>
          </w:p>
        </w:tc>
        <w:tc>
          <w:tcPr>
            <w:tcW w:w="2835" w:type="dxa"/>
          </w:tcPr>
          <w:p w:rsidR="009C0365" w:rsidP="00E67090" w14:paraId="0C48FD4A" w14:textId="77777777"/>
        </w:tc>
      </w:tr>
      <w:tr w14:paraId="6BFE11D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46203E9A" w14:textId="77A237E7">
            <w:r>
              <w:rPr>
                <w:noProof/>
              </w:rPr>
              <w:t>Ta prøver av vann for vannanalyse etter gjeldende regelverk og vurdere konsekvenser for vannkvalitet</w:t>
            </w:r>
          </w:p>
        </w:tc>
        <w:tc>
          <w:tcPr>
            <w:tcW w:w="2835" w:type="dxa"/>
          </w:tcPr>
          <w:p w:rsidR="009C0365" w:rsidP="00E67090" w14:paraId="5E0E7728" w14:textId="77777777"/>
        </w:tc>
      </w:tr>
      <w:tr w14:paraId="1AA2502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0D0077C6" w14:textId="44548842">
            <w:r>
              <w:rPr>
                <w:noProof/>
              </w:rPr>
              <w:t>Måle vanntap i brønnen med stigetest og dokumentere brønnens hydrauliske egenskaper</w:t>
            </w:r>
          </w:p>
        </w:tc>
        <w:tc>
          <w:tcPr>
            <w:tcW w:w="2835" w:type="dxa"/>
          </w:tcPr>
          <w:p w:rsidR="009C0365" w:rsidP="00E67090" w14:paraId="65FF9FCC" w14:textId="77777777"/>
        </w:tc>
      </w:tr>
      <w:tr w14:paraId="5B5DC82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5FE958A8" w14:textId="5677D4CC">
            <w:r>
              <w:rPr>
                <w:noProof/>
              </w:rPr>
              <w:t>Rehabilitere brønn og borehull</w:t>
            </w:r>
          </w:p>
        </w:tc>
        <w:tc>
          <w:tcPr>
            <w:tcW w:w="2835" w:type="dxa"/>
          </w:tcPr>
          <w:p w:rsidR="009C0365" w:rsidP="00E67090" w14:paraId="15FB0E3C" w14:textId="77777777"/>
        </w:tc>
      </w:tr>
      <w:tr w14:paraId="10F6926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37D5188D" w14:textId="77B11E10">
            <w:r>
              <w:rPr>
                <w:noProof/>
              </w:rPr>
              <w:t>Dokumentere</w:t>
            </w:r>
            <w:r>
              <w:rPr>
                <w:rFonts w:ascii="Arial" w:hAnsi="Arial" w:cs="Arial"/>
                <w:noProof/>
              </w:rPr>
              <w:t> </w:t>
            </w:r>
            <w:r>
              <w:rPr>
                <w:noProof/>
              </w:rPr>
              <w:t>utf</w:t>
            </w:r>
            <w:r>
              <w:rPr>
                <w:rFonts w:ascii="Aptos" w:hAnsi="Aptos" w:cs="Aptos"/>
                <w:noProof/>
              </w:rPr>
              <w:t>ø</w:t>
            </w:r>
            <w:r>
              <w:rPr>
                <w:noProof/>
              </w:rPr>
              <w:t>rt arbeid og rapportere fra produksjonen</w:t>
            </w:r>
          </w:p>
        </w:tc>
        <w:tc>
          <w:tcPr>
            <w:tcW w:w="2835" w:type="dxa"/>
          </w:tcPr>
          <w:p w:rsidR="009C0365" w:rsidP="00E67090" w14:paraId="051BA787" w14:textId="77777777"/>
        </w:tc>
      </w:tr>
      <w:tr w14:paraId="5E3B5FE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5E5B4146" w14:textId="5473B011">
            <w:r>
              <w:rPr>
                <w:noProof/>
              </w:rPr>
              <w:t>Bruke verne- og sikkerhetsutstyr og vurdere konsekvensene av feilbruk</w:t>
            </w:r>
          </w:p>
        </w:tc>
        <w:tc>
          <w:tcPr>
            <w:tcW w:w="2835" w:type="dxa"/>
          </w:tcPr>
          <w:p w:rsidR="009C0365" w:rsidP="00E67090" w14:paraId="6DE3FBAF" w14:textId="77777777"/>
        </w:tc>
      </w:tr>
      <w:tr w14:paraId="3050317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26DC3B4D" w14:textId="4138417F">
            <w:r>
              <w:rPr>
                <w:noProof/>
              </w:rPr>
              <w:t>Arbeide i tråd med ergonomiske prinsipper og reflektere over konsekvenser av støy, vibrasjon, varme, farlige stoffer og støveksponering</w:t>
            </w:r>
          </w:p>
        </w:tc>
        <w:tc>
          <w:tcPr>
            <w:tcW w:w="2835" w:type="dxa"/>
          </w:tcPr>
          <w:p w:rsidR="009C0365" w:rsidP="00E67090" w14:paraId="69DBCCE4" w14:textId="77777777"/>
        </w:tc>
      </w:tr>
      <w:tr w14:paraId="34FAA45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0F85F4D4" w14:textId="6B556583">
            <w:r>
              <w:rPr>
                <w:noProof/>
              </w:rPr>
              <w:t>Håndtere avfall etter gjeldende regelverk, vurdere konsekvenser av feilhåndtering og iverksette tiltak</w:t>
            </w:r>
          </w:p>
        </w:tc>
        <w:tc>
          <w:tcPr>
            <w:tcW w:w="2835" w:type="dxa"/>
          </w:tcPr>
          <w:p w:rsidR="009C0365" w:rsidP="00E67090" w14:paraId="210E19A5" w14:textId="77777777"/>
        </w:tc>
      </w:tr>
      <w:tr w14:paraId="6D304B8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0E8039F6" w14:textId="756A4276">
            <w:r>
              <w:rPr>
                <w:noProof/>
              </w:rPr>
              <w:t>Bruke fagterminologi for å kommunisere med kolleger og andre yrkesutøvere og drøfte ulike løsninger som bidrar til å redusere miljøavtrykket og sikre en effektiv ressursutnyttelse</w:t>
            </w:r>
          </w:p>
        </w:tc>
        <w:tc>
          <w:tcPr>
            <w:tcW w:w="2835" w:type="dxa"/>
          </w:tcPr>
          <w:p w:rsidR="009C0365" w:rsidP="00E67090" w14:paraId="683C525B" w14:textId="77777777"/>
        </w:tc>
      </w:tr>
      <w:tr w14:paraId="338FBAB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70CEEF35" w14:textId="6539FF24">
            <w:r>
              <w:rPr>
                <w:noProof/>
              </w:rPr>
              <w:t>Arbeide etter regelverk og avtaler som regulerer arbeidsforholdet i faget, gjøre rede for pliktene og rettighetene til arbeidsgiveren og arbeidstakeren og reflektere over krav og forventinger som stilles til et likeverdig og inkluderende yrkesfellesskap</w:t>
            </w:r>
          </w:p>
        </w:tc>
        <w:tc>
          <w:tcPr>
            <w:tcW w:w="2835" w:type="dxa"/>
          </w:tcPr>
          <w:p w:rsidR="009C0365" w:rsidP="00E67090" w14:paraId="4DBBAAAE" w14:textId="77777777"/>
        </w:tc>
      </w:tr>
      <w:tr w14:paraId="7EF5AE7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C0365" w:rsidP="00E67090" w14:paraId="2BFBC339" w14:textId="37CA2CC1">
            <w:r>
              <w:rPr>
                <w:noProof/>
              </w:rPr>
              <w:t>Utføre grunnleggende førstehjelp</w:t>
            </w:r>
          </w:p>
        </w:tc>
        <w:tc>
          <w:tcPr>
            <w:tcW w:w="2835" w:type="dxa"/>
          </w:tcPr>
          <w:p w:rsidR="009C0365" w:rsidP="00E67090" w14:paraId="747D1E05" w14:textId="77777777"/>
        </w:tc>
      </w:tr>
    </w:tbl>
    <w:p w:rsidR="009C0365" w:rsidP="00CB42CB" w14:paraId="20B5619F" w14:textId="77777777">
      <w:pPr>
        <w:sectPr w:rsidSect="009C036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C0365" w:rsidRPr="00EC5D6F" w:rsidP="00CB42CB" w14:paraId="696EDEFC" w14:textId="77777777"/>
    <w:sectPr w:rsidSect="009C03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C4638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C0365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51A475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Brønn- og borefaget</dc:title>
  <dc:creator>Marius Løvdal</dc:creator>
  <cp:lastModifiedBy>Marius Løvdal</cp:lastModifiedBy>
  <cp:revision>1</cp:revision>
  <dcterms:created xsi:type="dcterms:W3CDTF">2025-03-27T08:12:00Z</dcterms:created>
  <dcterms:modified xsi:type="dcterms:W3CDTF">2025-03-27T08:13:00Z</dcterms:modified>
</cp:coreProperties>
</file>