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p w:rsidR="00C25C5A" w14:paraId="3C833580" w14:textId="77777777">
      <w:pPr>
        <w:spacing w:after="366" w:line="259" w:lineRule="auto"/>
        <w:ind w:left="0" w:firstLine="0"/>
      </w:pPr>
      <w:r>
        <w:rPr>
          <w:rFonts w:ascii="Times New Roman" w:eastAsia="Times New Roman" w:hAnsi="Times New Roman" w:cs="Times New Roman"/>
          <w:b/>
          <w:sz w:val="32"/>
        </w:rPr>
        <w:t xml:space="preserve"> </w:t>
      </w:r>
      <w:r>
        <w:rPr>
          <w:b/>
          <w:sz w:val="36"/>
        </w:rPr>
        <w:t xml:space="preserve">Styrevedtekter for Fagskolen i Finnmark </w:t>
      </w:r>
    </w:p>
    <w:p w:rsidR="00C25C5A" w14:paraId="10A83988" w14:textId="77777777">
      <w:pPr>
        <w:tabs>
          <w:tab w:val="center" w:pos="4608"/>
        </w:tabs>
        <w:spacing w:after="280" w:line="259" w:lineRule="auto"/>
        <w:ind w:left="-15" w:firstLine="0"/>
      </w:pPr>
      <w:r>
        <w:rPr>
          <w:b/>
          <w:sz w:val="24"/>
        </w:rPr>
        <w:t>1</w:t>
      </w:r>
      <w:r>
        <w:rPr>
          <w:sz w:val="24"/>
        </w:rPr>
        <w:t>.</w:t>
      </w:r>
      <w:r>
        <w:rPr>
          <w:sz w:val="24"/>
        </w:rPr>
        <w:tab/>
      </w:r>
      <w:r>
        <w:rPr>
          <w:b/>
          <w:sz w:val="24"/>
        </w:rPr>
        <w:t>LEGITIMITET, VIRKEOMRÅDE, SAMMENSETNING OG OPPNEVNING</w:t>
      </w:r>
    </w:p>
    <w:p w:rsidR="00C25C5A" w14:paraId="20B3DB91" w14:textId="77777777">
      <w:pPr>
        <w:pStyle w:val="Heading1"/>
        <w:ind w:left="-5"/>
      </w:pPr>
      <w:r>
        <w:t>§ 1-1</w:t>
      </w:r>
      <w:r>
        <w:rPr>
          <w:b w:val="0"/>
        </w:rPr>
        <w:t xml:space="preserve"> </w:t>
      </w:r>
      <w:r>
        <w:t>Lovgrunnlaget – relasjonen mellom skoleeier og styret</w:t>
      </w:r>
    </w:p>
    <w:p w:rsidR="00C25C5A" w14:paraId="2EFB1641" w14:textId="77777777">
      <w:pPr>
        <w:numPr>
          <w:ilvl w:val="0"/>
          <w:numId w:val="1"/>
        </w:numPr>
        <w:ind w:right="11"/>
      </w:pPr>
      <w:r>
        <w:t>Fagskolen i Finnmark er underlagt Lov om høyere yrkesfaglig utdanning (fagskoleloven),</w:t>
      </w:r>
      <w:r>
        <w:t xml:space="preserve"> </w:t>
      </w:r>
      <w:r>
        <w:t>av 08.06.2018, samt andre aktuelle lover, forskrifter og reglement som gjelder for offentlige</w:t>
      </w:r>
      <w:r>
        <w:t xml:space="preserve"> </w:t>
      </w:r>
      <w:r>
        <w:t>virksomheter.</w:t>
      </w:r>
    </w:p>
    <w:p w:rsidR="00C25C5A" w14:paraId="71918783" w14:textId="77777777">
      <w:pPr>
        <w:numPr>
          <w:ilvl w:val="0"/>
          <w:numId w:val="1"/>
        </w:numPr>
        <w:ind w:right="11"/>
      </w:pPr>
      <w:r>
        <w:t xml:space="preserve">Finnmark fylkeskommune er den formelle eieren av Fagskolen i Finnmark. </w:t>
      </w:r>
      <w:r>
        <w:t xml:space="preserve">Hovedutvalget for kompetanse </w:t>
      </w:r>
      <w:r>
        <w:t>treffer vedtak på vegne av fylkeskommunen om ikke annet følger av lov eller</w:t>
      </w:r>
      <w:r>
        <w:t xml:space="preserve"> </w:t>
      </w:r>
      <w:r>
        <w:t>delegasjonsvedtak.</w:t>
      </w:r>
    </w:p>
    <w:p w:rsidR="00C25C5A" w14:paraId="7708ACDD" w14:textId="77777777">
      <w:pPr>
        <w:numPr>
          <w:ilvl w:val="0"/>
          <w:numId w:val="1"/>
        </w:numPr>
        <w:ind w:right="11"/>
      </w:pPr>
      <w:r>
        <w:t>Lov om høyere yrkesfaglig utdanning (fagskoleloven) § 9 og §10 fastsetter at fagskoler</w:t>
      </w:r>
      <w:r>
        <w:t xml:space="preserve"> </w:t>
      </w:r>
      <w:r>
        <w:t>skal ha et styre som øverste ansvarlige styringsorgan med minst sju medlemmer. Fagskolen</w:t>
      </w:r>
      <w:r>
        <w:t xml:space="preserve"> </w:t>
      </w:r>
      <w:r>
        <w:t xml:space="preserve">i Finnmark får oppnevnt </w:t>
      </w:r>
      <w:r>
        <w:t>7</w:t>
      </w:r>
      <w:r>
        <w:t xml:space="preserve"> medlemmer til styret.</w:t>
      </w:r>
    </w:p>
    <w:p w:rsidR="00C25C5A" w14:paraId="22DC994A" w14:textId="77777777">
      <w:pPr>
        <w:numPr>
          <w:ilvl w:val="0"/>
          <w:numId w:val="1"/>
        </w:numPr>
        <w:spacing w:after="0"/>
        <w:ind w:right="11"/>
      </w:pPr>
      <w:r>
        <w:t>Finnmark fylkeskommune som skoleeier kan utøve eierskap på tre måter: a) Valg av styremedlemmer og eventuelt avsetting av styret</w:t>
      </w:r>
    </w:p>
    <w:p w:rsidR="00C25C5A" w14:paraId="03F1813B" w14:textId="77777777">
      <w:pPr>
        <w:numPr>
          <w:ilvl w:val="0"/>
          <w:numId w:val="2"/>
        </w:numPr>
        <w:spacing w:after="0"/>
        <w:ind w:right="11" w:hanging="257"/>
      </w:pPr>
      <w:r>
        <w:t>Finansiering</w:t>
      </w:r>
    </w:p>
    <w:p w:rsidR="00C25C5A" w14:paraId="62F763A3" w14:textId="77777777">
      <w:pPr>
        <w:numPr>
          <w:ilvl w:val="0"/>
          <w:numId w:val="2"/>
        </w:numPr>
        <w:spacing w:after="286"/>
        <w:ind w:right="11" w:hanging="257"/>
      </w:pPr>
      <w:r>
        <w:t>Styret sine vedtekter</w:t>
      </w:r>
    </w:p>
    <w:p w:rsidR="00C25C5A" w14:paraId="47B64EB0" w14:textId="77777777">
      <w:pPr>
        <w:pStyle w:val="Heading1"/>
        <w:ind w:left="-5"/>
      </w:pPr>
      <w:r>
        <w:t>§ 1-2</w:t>
      </w:r>
      <w:r>
        <w:rPr>
          <w:b w:val="0"/>
        </w:rPr>
        <w:t xml:space="preserve"> </w:t>
      </w:r>
      <w:r>
        <w:t>Sammensetning og oppnevning av styret</w:t>
      </w:r>
    </w:p>
    <w:p w:rsidR="00C25C5A" w14:paraId="37F5940C" w14:textId="77777777">
      <w:pPr>
        <w:numPr>
          <w:ilvl w:val="0"/>
          <w:numId w:val="3"/>
        </w:numPr>
        <w:ind w:right="11" w:hanging="257"/>
      </w:pPr>
      <w:r>
        <w:t>Styret blir oppnevnt av og skal ha minst 7 medlemmer. Jfr. Lov om høyere yrkesfaglig</w:t>
      </w:r>
      <w:r>
        <w:t xml:space="preserve"> </w:t>
      </w:r>
      <w:r>
        <w:t>utdanning (fagskoleloven) § 10 første ledd, skal minst to av medlemmene ha bakgrunn fra</w:t>
      </w:r>
      <w:r>
        <w:t xml:space="preserve"> </w:t>
      </w:r>
      <w:r>
        <w:t>relevant arbeids- eller næringsliv. Minst ett medlem skal være valgt av og blant de ansatte,</w:t>
      </w:r>
      <w:r>
        <w:t xml:space="preserve"> </w:t>
      </w:r>
      <w:r>
        <w:t>og minst ett medlem skal være valgt av og blant studentene. Det skal velges personlige</w:t>
      </w:r>
      <w:r>
        <w:t xml:space="preserve"> </w:t>
      </w:r>
      <w:r>
        <w:t>varamedlemmer for medlemmene som er valgt av de ansatte og studentene. Det skal være</w:t>
      </w:r>
      <w:r>
        <w:t xml:space="preserve"> </w:t>
      </w:r>
      <w:r>
        <w:t>minst ett varamedlem for medlemmene fra arbeids- eller næringsliv, og minst ett varamedlem</w:t>
      </w:r>
      <w:r>
        <w:t xml:space="preserve"> </w:t>
      </w:r>
      <w:r>
        <w:t>for de andre medlemmene. Finnmark fylkeskommune velger ut 10 medlem</w:t>
      </w:r>
      <w:r>
        <w:t>mer til styret.</w:t>
      </w:r>
    </w:p>
    <w:p w:rsidR="00C25C5A" w14:paraId="633D6F97" w14:textId="77777777">
      <w:pPr>
        <w:numPr>
          <w:ilvl w:val="0"/>
          <w:numId w:val="3"/>
        </w:numPr>
        <w:spacing w:after="1"/>
        <w:ind w:right="11" w:hanging="257"/>
      </w:pPr>
      <w:r>
        <w:t>Fylkes</w:t>
      </w:r>
      <w:r>
        <w:t>tinget</w:t>
      </w:r>
      <w:r>
        <w:t xml:space="preserve"> velger leder og eierrepresentanter og arbeids- eller</w:t>
      </w:r>
      <w:r>
        <w:t xml:space="preserve"> </w:t>
      </w:r>
      <w:r>
        <w:t xml:space="preserve">næringslivsrepresentanter. </w:t>
      </w:r>
    </w:p>
    <w:p w:rsidR="00C25C5A" w14:paraId="46EEEEE3" w14:textId="77777777">
      <w:pPr>
        <w:spacing w:after="0"/>
        <w:ind w:left="-5" w:right="11"/>
      </w:pPr>
      <w:r>
        <w:t>Eierrepresentanter og arbeids- eller næringslivsrepresentanter</w:t>
      </w:r>
      <w:r>
        <w:t xml:space="preserve"> </w:t>
      </w:r>
      <w:r>
        <w:t xml:space="preserve">blir valgt for fire år. </w:t>
      </w:r>
    </w:p>
    <w:p w:rsidR="00C25C5A" w14:paraId="574F5E0B" w14:textId="77777777">
      <w:pPr>
        <w:ind w:left="-5" w:right="11"/>
      </w:pPr>
      <w:r>
        <w:t>Ansattrepresentanter blir valgt for to år, og studentrepresentanten blir</w:t>
      </w:r>
      <w:r>
        <w:t xml:space="preserve"> </w:t>
      </w:r>
      <w:r>
        <w:t>valgt for ett år. Styremedlemmer kan gjenvelges.</w:t>
      </w:r>
    </w:p>
    <w:p w:rsidR="00C25C5A" w14:paraId="1AD7B533" w14:textId="77777777">
      <w:pPr>
        <w:numPr>
          <w:ilvl w:val="0"/>
          <w:numId w:val="3"/>
        </w:numPr>
        <w:spacing w:after="478"/>
        <w:ind w:right="11" w:hanging="257"/>
      </w:pPr>
      <w:r>
        <w:t>Ved oppnevning/valg av styremedlemmer gjelder likestillings- og diskrimineringsloven§ 28.</w:t>
      </w:r>
    </w:p>
    <w:p w:rsidR="00C25C5A" w14:paraId="604F19E7" w14:textId="77777777">
      <w:pPr>
        <w:pStyle w:val="Heading1"/>
        <w:ind w:left="-5"/>
      </w:pPr>
      <w:r>
        <w:t>§ 1-3</w:t>
      </w:r>
      <w:r>
        <w:rPr>
          <w:b w:val="0"/>
        </w:rPr>
        <w:t xml:space="preserve"> </w:t>
      </w:r>
      <w:r>
        <w:t>Vedtaksført styre og gjennomføring av styremøter</w:t>
      </w:r>
    </w:p>
    <w:p w:rsidR="00C25C5A" w14:paraId="55A18B7B" w14:textId="77777777">
      <w:pPr>
        <w:numPr>
          <w:ilvl w:val="0"/>
          <w:numId w:val="4"/>
        </w:numPr>
        <w:spacing w:after="559"/>
        <w:ind w:right="11" w:hanging="360"/>
      </w:pPr>
      <w:r>
        <w:t>Styret kan fatte vedtak når mer enn halvparten av medlemmene eller tilsvarende mange varamedlemmer er til stede og avgir stemme. Vedtak blir fattet med alminnelig flertall om ikke annet er fastsett i fagskoleloven i forhold til særskilte saker. Ved likt antall stemmer har møteleder dobbeltstemme.</w:t>
      </w:r>
    </w:p>
    <w:p w:rsidR="00C25C5A" w14:paraId="3170E259" w14:textId="77777777">
      <w:pPr>
        <w:numPr>
          <w:ilvl w:val="0"/>
          <w:numId w:val="4"/>
        </w:numPr>
        <w:ind w:right="11" w:hanging="360"/>
      </w:pPr>
      <w:r>
        <w:t>Styremøtene blir ledet av styreleder eller vara i denne sitt fravær. Om ingen av disse er til stede, blir det valgt en møteleder av styret i møtet.</w:t>
      </w:r>
    </w:p>
    <w:p w:rsidR="00C25C5A" w14:paraId="52A8430D" w14:textId="77777777">
      <w:pPr>
        <w:tabs>
          <w:tab w:val="center" w:pos="2935"/>
        </w:tabs>
        <w:spacing w:after="164" w:line="259" w:lineRule="auto"/>
        <w:ind w:left="-15" w:firstLine="0"/>
      </w:pPr>
      <w:r>
        <w:rPr>
          <w:b/>
          <w:sz w:val="24"/>
        </w:rPr>
        <w:t>2.</w:t>
      </w:r>
      <w:r>
        <w:rPr>
          <w:b/>
          <w:sz w:val="24"/>
        </w:rPr>
        <w:tab/>
        <w:t>ANSVAR, MYNDIGHET OG OPPGAVER</w:t>
      </w:r>
    </w:p>
    <w:p w:rsidR="00C25C5A" w14:paraId="1C2137F2" w14:textId="77777777">
      <w:pPr>
        <w:pStyle w:val="Heading1"/>
        <w:ind w:left="-5"/>
      </w:pPr>
      <w:r>
        <w:t>§ 2-1 Generelt</w:t>
      </w:r>
    </w:p>
    <w:p w:rsidR="00C25C5A" w14:paraId="416BF9CF" w14:textId="77777777">
      <w:pPr>
        <w:numPr>
          <w:ilvl w:val="0"/>
          <w:numId w:val="5"/>
        </w:numPr>
        <w:ind w:right="11"/>
      </w:pPr>
      <w:r>
        <w:t>Styret skal bidra til å legge premissene og utforme strategi for utviklingen av fagskole utdanningen innenfor de mål og rammer som gjelder for Fagskolen i Finnmark. Styret skal</w:t>
      </w:r>
      <w:r>
        <w:t xml:space="preserve"> </w:t>
      </w:r>
      <w:r>
        <w:t>sikre at fagskoleutdanningene har høy kvalitet, og at studentene får gode utdanningsvilkår.</w:t>
      </w:r>
      <w:r>
        <w:t xml:space="preserve"> </w:t>
      </w:r>
      <w:r>
        <w:t>Fagskolen i Finnmark skal være en regional utviklingsaktør med fleksibilitet i</w:t>
      </w:r>
      <w:r>
        <w:t xml:space="preserve"> </w:t>
      </w:r>
      <w:r>
        <w:t>utdanningstilbudene.</w:t>
      </w:r>
    </w:p>
    <w:p w:rsidR="00C25C5A" w14:paraId="665B4B32" w14:textId="77777777">
      <w:pPr>
        <w:numPr>
          <w:ilvl w:val="0"/>
          <w:numId w:val="5"/>
        </w:numPr>
        <w:ind w:right="11"/>
      </w:pPr>
      <w:r>
        <w:t>Styret er, jfr. Lov om høyere yrkesfaglig utdanning (fagskoleloven) § 9, a og b, økonomisk</w:t>
      </w:r>
      <w:r>
        <w:t xml:space="preserve"> </w:t>
      </w:r>
      <w:r>
        <w:t>og juridisk ansvarlig for all fagskoleutdanning. Styret er også økonomisk og juridisk ansvarlig</w:t>
      </w:r>
      <w:r>
        <w:t xml:space="preserve"> </w:t>
      </w:r>
      <w:r>
        <w:t>for kursvirksomhet som blir tilbudt av fagskolen.</w:t>
      </w:r>
      <w:r>
        <w:t xml:space="preserve"> Budsjettet gitt av Fylkestinget er ytre rammer for hvilke forpliktelser styret kan påføre driften av Fagskolen i Finnmark.</w:t>
      </w:r>
    </w:p>
    <w:p w:rsidR="00C25C5A" w14:paraId="5760A490" w14:textId="77777777">
      <w:pPr>
        <w:numPr>
          <w:ilvl w:val="0"/>
          <w:numId w:val="5"/>
        </w:numPr>
        <w:ind w:right="11"/>
      </w:pPr>
      <w:r>
        <w:t>Fagskolen skal ha en rektor som tilsettes av styret selv. Rektor skal ha nødvendig fag- og</w:t>
      </w:r>
      <w:r>
        <w:t xml:space="preserve"> </w:t>
      </w:r>
      <w:r>
        <w:t>lederkompetanse. Studentene og de tilsatte skal høres før en rektor blir tilsatt. Finnmark</w:t>
      </w:r>
      <w:r>
        <w:t xml:space="preserve"> </w:t>
      </w:r>
      <w:r>
        <w:t>fylkeskommune er arbeidsgiver, og personalforvaltning skal skje i samsvar med</w:t>
      </w:r>
      <w:r>
        <w:t xml:space="preserve"> </w:t>
      </w:r>
      <w:r>
        <w:t>fylkeskommunens regler. Styret kan gi rektor fullmakt til å avgjøre saker som ikke kan</w:t>
      </w:r>
      <w:r>
        <w:t xml:space="preserve"> </w:t>
      </w:r>
      <w:r>
        <w:t>utsettes til neste styremøte.</w:t>
      </w:r>
    </w:p>
    <w:p w:rsidR="00C25C5A" w14:paraId="31961BA1" w14:textId="77777777">
      <w:pPr>
        <w:numPr>
          <w:ilvl w:val="0"/>
          <w:numId w:val="5"/>
        </w:numPr>
        <w:ind w:right="11"/>
      </w:pPr>
      <w:r>
        <w:t>Styret selv skal fatte vedtak om det etter styret sitt skjønn er forsvarlig å ta opp nye</w:t>
      </w:r>
      <w:r>
        <w:t xml:space="preserve"> </w:t>
      </w:r>
      <w:r>
        <w:t>studenter. Vedtaket skal fattes før studiestart jfr. fagskoleloven § 9 andre ledd.</w:t>
      </w:r>
    </w:p>
    <w:p w:rsidR="00C25C5A" w14:paraId="66AEB7DE" w14:textId="77777777">
      <w:pPr>
        <w:numPr>
          <w:ilvl w:val="0"/>
          <w:numId w:val="5"/>
        </w:numPr>
        <w:ind w:right="11"/>
      </w:pPr>
      <w:r>
        <w:t>Styret kan delegere beslutningsmyndighet til andre ved fagskolen dersom det ikke følger</w:t>
      </w:r>
      <w:r>
        <w:t xml:space="preserve"> </w:t>
      </w:r>
      <w:r>
        <w:t>av fagskoleloven at styret selv skal fatte vedtak jfr. Lov om høyere yrkesfaglig utdanning (fagskoleloven) § 9 fjerde ledd.</w:t>
      </w:r>
    </w:p>
    <w:p w:rsidR="00C25C5A" w14:paraId="57D0AB52" w14:textId="77777777">
      <w:pPr>
        <w:numPr>
          <w:ilvl w:val="0"/>
          <w:numId w:val="5"/>
        </w:numPr>
        <w:ind w:right="11"/>
      </w:pPr>
      <w:r>
        <w:t>Styret er ansvarlig for at det blir gitt forskrift om opptak, eksamen, prøver og annet arbeid,</w:t>
      </w:r>
      <w:r>
        <w:t xml:space="preserve"> </w:t>
      </w:r>
      <w:r>
        <w:t>samt disiplinære sanksjoner og regler for klagebehandlingen.</w:t>
      </w:r>
    </w:p>
    <w:p w:rsidR="00C25C5A" w14:paraId="7B49434D" w14:textId="77777777">
      <w:pPr>
        <w:numPr>
          <w:ilvl w:val="0"/>
          <w:numId w:val="5"/>
        </w:numPr>
        <w:spacing w:after="0"/>
        <w:ind w:right="11"/>
      </w:pPr>
      <w:r>
        <w:t>Styret skal opprette en lokal klagenemnd som skal behandle klager på enkeltvedtak (jfr.</w:t>
      </w:r>
      <w:r>
        <w:t xml:space="preserve"> </w:t>
      </w:r>
      <w:r>
        <w:t>Lov om høyere yrkesfaglig utdanning (fagskoleloven) § 20), og består av fem medlemmer</w:t>
      </w:r>
      <w:r>
        <w:t xml:space="preserve"> </w:t>
      </w:r>
      <w:r>
        <w:t>med personlige varamedlemmer. Styret kan bestemme at den lokale klagenemnda også skal</w:t>
      </w:r>
      <w:r>
        <w:t xml:space="preserve"> </w:t>
      </w:r>
      <w:r>
        <w:t>behandle klagesaker etter § 23 i Lov om høyre yrkesfaglig utdanning (fagskoleloven) og</w:t>
      </w:r>
      <w:r>
        <w:t xml:space="preserve"> </w:t>
      </w:r>
      <w:r>
        <w:t>gjøre vedtak i saker etter §§ 24 til 27 i samme lov.</w:t>
      </w:r>
    </w:p>
    <w:p w:rsidR="00C25C5A" w14:paraId="44A7CAFF" w14:textId="77777777">
      <w:pPr>
        <w:ind w:left="-5" w:right="11"/>
      </w:pPr>
      <w:r>
        <w:t>Avgjørelser om habilitet etter §§ 6-10, og om taushetsplikt etter §§ 13-13e i forvaltningsloven gjelder for behandling av saker. Avgjørelser om opptak, fritak, godskriving, avsluttende vurdering, bortvisning, utestenging, annullering av eksamen og andre disiplinære sanksjoner skal behandles etter reglene om enkeltvedtak i forvaltningsloven.</w:t>
      </w:r>
      <w:r>
        <w:t xml:space="preserve"> </w:t>
      </w:r>
    </w:p>
    <w:p w:rsidR="00C25C5A" w14:paraId="7423735F" w14:textId="77777777">
      <w:pPr>
        <w:numPr>
          <w:ilvl w:val="0"/>
          <w:numId w:val="5"/>
        </w:numPr>
        <w:ind w:right="11"/>
      </w:pPr>
      <w:r>
        <w:t>Styret er ansvarlig for at det finnes en studieplan for innholdet i utdanningen og for hvordan den blir gjennomført. Styret er også ansvarlig for kvalitetssikring av utdanningene og skal ha et etablert kvalitetssikringssystem som sikrer kontinuerlige forbedringer og yrkes relevans i utdanningene, og som gir tilfredsstillende dokumentasjon av kvalitetssikrings arbeidet ved studiestedet, samt avdekker sviktende kvalitet.</w:t>
      </w:r>
    </w:p>
    <w:p w:rsidR="00C25C5A" w14:paraId="0F0E0272" w14:textId="77777777">
      <w:pPr>
        <w:numPr>
          <w:ilvl w:val="0"/>
          <w:numId w:val="5"/>
        </w:numPr>
        <w:ind w:right="11"/>
      </w:pPr>
      <w:r>
        <w:t>Styret skal opprette fagråd som skal bidra til utvikling og kvalitetssikring av fagskole utdanningen gjennom å være en premissleverandør til fagskolens ledelse og styre angående:</w:t>
      </w:r>
    </w:p>
    <w:p w:rsidR="00C25C5A" w14:paraId="27807781" w14:textId="77777777">
      <w:pPr>
        <w:numPr>
          <w:ilvl w:val="1"/>
          <w:numId w:val="5"/>
        </w:numPr>
        <w:spacing w:after="0"/>
        <w:ind w:right="480" w:hanging="138"/>
      </w:pPr>
      <w:r>
        <w:t>etablering av nye tilbud som dekker udekte kompetansebehov i markedet• oppdatering av eksisterende utdanninger slik at de er i tråd med utviklingen</w:t>
      </w:r>
    </w:p>
    <w:p w:rsidR="00C25C5A" w14:paraId="06754A29" w14:textId="77777777">
      <w:pPr>
        <w:numPr>
          <w:ilvl w:val="1"/>
          <w:numId w:val="5"/>
        </w:numPr>
        <w:ind w:right="480" w:hanging="138"/>
      </w:pPr>
      <w:r>
        <w:t>den generelle utdanningskvaliteten ved det enkelte studiested.</w:t>
      </w:r>
    </w:p>
    <w:p w:rsidR="00C25C5A" w14:paraId="5CAAC682" w14:textId="77777777">
      <w:pPr>
        <w:numPr>
          <w:ilvl w:val="0"/>
          <w:numId w:val="5"/>
        </w:numPr>
        <w:spacing w:after="446"/>
        <w:ind w:right="11"/>
      </w:pPr>
      <w:r>
        <w:t>Fagskolens regnskap er en del av fylkeskommunens regnskap, og styret skal føre regnskap etter fylkeskommunale regnskapsprinsipper. Fagskolens regnskap føres som separatregnskap under egne ansvarskoder. Revisjon utføres av fylkeskommunens til enhver tid oppnevnte revisor.</w:t>
      </w:r>
    </w:p>
    <w:p w:rsidR="00C25C5A" w14:paraId="1E8E4B3C" w14:textId="77777777">
      <w:pPr>
        <w:pStyle w:val="Heading1"/>
        <w:ind w:left="-5"/>
      </w:pPr>
      <w:r>
        <w:t>§ 2-2 Styret sitt ansvar for fagskoleutdanningen</w:t>
      </w:r>
    </w:p>
    <w:p w:rsidR="00C25C5A" w14:paraId="53E906C0" w14:textId="77777777">
      <w:pPr>
        <w:numPr>
          <w:ilvl w:val="0"/>
          <w:numId w:val="6"/>
        </w:numPr>
        <w:ind w:right="11" w:hanging="257"/>
      </w:pPr>
      <w:r>
        <w:t>Styret skal, jfr. Lov om høyere yrkesfaglig utdanning (fagskoleloven) § 9:</w:t>
      </w:r>
    </w:p>
    <w:p w:rsidR="00C25C5A" w14:paraId="2DB4D84E" w14:textId="77777777">
      <w:pPr>
        <w:numPr>
          <w:ilvl w:val="1"/>
          <w:numId w:val="6"/>
        </w:numPr>
        <w:spacing w:after="0"/>
        <w:ind w:right="11" w:hanging="257"/>
      </w:pPr>
      <w:r>
        <w:t>sørge for at studentene får den utdanningen som fagskolen har akkreditering for</w:t>
      </w:r>
    </w:p>
    <w:p w:rsidR="00C25C5A" w14:paraId="0DDAF909" w14:textId="77777777">
      <w:pPr>
        <w:numPr>
          <w:ilvl w:val="1"/>
          <w:numId w:val="6"/>
        </w:numPr>
        <w:spacing w:after="0"/>
        <w:ind w:right="11" w:hanging="257"/>
      </w:pPr>
      <w:r>
        <w:t>sørge for at alle vilkår for eventuelle offentlige tilskudd er oppfylt</w:t>
      </w:r>
    </w:p>
    <w:p w:rsidR="00C25C5A" w14:paraId="249099CD" w14:textId="77777777">
      <w:pPr>
        <w:numPr>
          <w:ilvl w:val="1"/>
          <w:numId w:val="6"/>
        </w:numPr>
        <w:spacing w:after="0"/>
        <w:ind w:right="11" w:hanging="257"/>
      </w:pPr>
      <w:r>
        <w:t>sørge for at opplysninger som blir gitt til NOKUT, studenter og dem som søkerutdanning er korrekte og fullstendige</w:t>
      </w:r>
    </w:p>
    <w:p w:rsidR="00C25C5A" w14:paraId="5A69048B" w14:textId="77777777">
      <w:pPr>
        <w:numPr>
          <w:ilvl w:val="1"/>
          <w:numId w:val="6"/>
        </w:numPr>
        <w:spacing w:after="0"/>
        <w:ind w:right="11" w:hanging="257"/>
      </w:pPr>
      <w:r>
        <w:t xml:space="preserve">sørge for at det blir gitt nødvendig informasjon og veiledning til søkere og </w:t>
      </w:r>
      <w:r>
        <w:t>studenterved</w:t>
      </w:r>
      <w:r>
        <w:t xml:space="preserve"> fagskolen, blant annet om skolepenger, studietilbud, søknadsfrister og opptakskrav</w:t>
      </w:r>
    </w:p>
    <w:p w:rsidR="00C25C5A" w14:paraId="09E035BF" w14:textId="77777777">
      <w:pPr>
        <w:numPr>
          <w:ilvl w:val="1"/>
          <w:numId w:val="6"/>
        </w:numPr>
        <w:spacing w:after="0"/>
        <w:ind w:right="11" w:hanging="257"/>
      </w:pPr>
      <w:r>
        <w:t>fastsette krav til lærerkompetanse, instruktørkompetanse og ledelse ved fagskolen.</w:t>
      </w:r>
    </w:p>
    <w:p w:rsidR="00C25C5A" w14:paraId="797A8D6A" w14:textId="77777777">
      <w:pPr>
        <w:numPr>
          <w:ilvl w:val="1"/>
          <w:numId w:val="6"/>
        </w:numPr>
        <w:ind w:right="11" w:hanging="257"/>
      </w:pPr>
      <w:r>
        <w:t xml:space="preserve">sørge for at virksomheten drives i samsvar med gjeldende lover og regler, </w:t>
      </w:r>
      <w:r>
        <w:t>ogetablere</w:t>
      </w:r>
      <w:r>
        <w:t xml:space="preserve"> og sørge for gjennomføring av systematiske kontrolltiltak (internkontroll) for å sikre dette.</w:t>
      </w:r>
    </w:p>
    <w:p w:rsidR="00C25C5A" w14:paraId="6D902214" w14:textId="77777777">
      <w:pPr>
        <w:numPr>
          <w:ilvl w:val="0"/>
          <w:numId w:val="6"/>
        </w:numPr>
        <w:spacing w:after="491"/>
        <w:ind w:right="11" w:hanging="257"/>
      </w:pPr>
      <w:r>
        <w:t>Styret har det overordnede ansvaret for studentene sitt læringsmiljø. Styret skal, i samarbeid med studentorganene, legge til rette for et godt og inkluderende læringsmiljø.</w:t>
      </w:r>
    </w:p>
    <w:p w:rsidR="00C25C5A" w14:paraId="4D783BCC" w14:textId="77777777">
      <w:pPr>
        <w:tabs>
          <w:tab w:val="center" w:pos="1761"/>
        </w:tabs>
        <w:spacing w:after="164" w:line="259" w:lineRule="auto"/>
        <w:ind w:left="-15" w:firstLine="0"/>
      </w:pPr>
      <w:r>
        <w:rPr>
          <w:b/>
          <w:sz w:val="24"/>
        </w:rPr>
        <w:t xml:space="preserve">3. </w:t>
      </w:r>
      <w:r>
        <w:rPr>
          <w:b/>
          <w:sz w:val="24"/>
        </w:rPr>
        <w:tab/>
        <w:t>ANDRE FORHOLD</w:t>
      </w:r>
    </w:p>
    <w:p w:rsidR="00C25C5A" w14:paraId="189AD58E" w14:textId="77777777">
      <w:pPr>
        <w:spacing w:after="141" w:line="259" w:lineRule="auto"/>
        <w:ind w:left="-5"/>
      </w:pPr>
      <w:r>
        <w:rPr>
          <w:b/>
          <w:sz w:val="24"/>
        </w:rPr>
        <w:t>§ 3-1 Saksforberedelse</w:t>
      </w:r>
    </w:p>
    <w:p w:rsidR="00C25C5A" w14:paraId="06FF7744" w14:textId="77777777">
      <w:pPr>
        <w:ind w:left="-5" w:right="11"/>
      </w:pPr>
      <w:r>
        <w:t>1)</w:t>
      </w:r>
      <w:r>
        <w:t xml:space="preserve"> </w:t>
      </w:r>
      <w:r>
        <w:t>Fagskolens administrasjon er sekretariat for styret.</w:t>
      </w:r>
    </w:p>
    <w:p w:rsidR="00C25C5A" w14:paraId="118F148B" w14:textId="77777777">
      <w:pPr>
        <w:pStyle w:val="Heading1"/>
        <w:spacing w:after="141"/>
        <w:ind w:left="-5"/>
      </w:pPr>
      <w:r>
        <w:t>§</w:t>
      </w:r>
      <w:r>
        <w:t xml:space="preserve"> </w:t>
      </w:r>
      <w:r>
        <w:t>3-2 Habilitet</w:t>
      </w:r>
    </w:p>
    <w:p w:rsidR="00C25C5A" w14:paraId="3913CBBF" w14:textId="77777777">
      <w:pPr>
        <w:ind w:left="-5" w:right="11"/>
      </w:pPr>
      <w:r>
        <w:t>Styret sine medlemmer er underlagt bestemmelser om habilitet jfr. Forvaltningsloven §§ 6 til 10, og om taushetsplikt §§ 13 til 13 e.</w:t>
      </w:r>
      <w:r>
        <w:t xml:space="preserve"> </w:t>
      </w:r>
    </w:p>
    <w:p w:rsidR="00C25C5A" w14:paraId="477C4184" w14:textId="77777777">
      <w:pPr>
        <w:pStyle w:val="Heading1"/>
        <w:spacing w:after="141"/>
        <w:ind w:left="-5"/>
      </w:pPr>
      <w:r>
        <w:t>§</w:t>
      </w:r>
      <w:r>
        <w:t xml:space="preserve"> </w:t>
      </w:r>
      <w:r>
        <w:t>3-3 Hjemmel for å avsette styret</w:t>
      </w:r>
    </w:p>
    <w:p w:rsidR="00C25C5A" w14:paraId="04EA4AB6" w14:textId="77777777">
      <w:pPr>
        <w:spacing w:after="179" w:line="259" w:lineRule="auto"/>
        <w:ind w:left="0" w:right="145" w:firstLine="0"/>
        <w:jc w:val="both"/>
      </w:pPr>
      <w:r>
        <w:t>Fylkestinget</w:t>
      </w:r>
      <w:r>
        <w:t xml:space="preserve"> </w:t>
      </w:r>
      <w:r>
        <w:t xml:space="preserve">kan avsette styret om det er saklig grunn til det (jfr. § 1-1 fjerde ledd i </w:t>
      </w:r>
    </w:p>
    <w:p w:rsidR="00C25C5A" w14:paraId="2B40CEDB" w14:textId="77777777">
      <w:pPr>
        <w:spacing w:after="179" w:line="259" w:lineRule="auto"/>
        <w:ind w:left="0" w:right="145" w:firstLine="0"/>
        <w:jc w:val="both"/>
      </w:pPr>
      <w:r>
        <w:t>vedtektene), og oppnevne et midlertidig styre inntil nytt styre kan velges etter reglene i fagskolelovens § 10.</w:t>
      </w:r>
      <w:r>
        <w:t xml:space="preserve"> </w:t>
      </w:r>
    </w:p>
    <w:p w:rsidR="00C25C5A" w14:paraId="704C7DE0" w14:textId="77777777">
      <w:pPr>
        <w:pStyle w:val="Heading1"/>
        <w:spacing w:after="141"/>
        <w:ind w:left="-5"/>
      </w:pPr>
      <w:r>
        <w:t>§</w:t>
      </w:r>
      <w:r>
        <w:t xml:space="preserve"> </w:t>
      </w:r>
      <w:r>
        <w:t>3-4 Revisjon – Fastsetting av endringer</w:t>
      </w:r>
    </w:p>
    <w:p w:rsidR="00C25C5A" w14:paraId="4185DDCE" w14:textId="77777777">
      <w:pPr>
        <w:ind w:left="-5" w:right="11"/>
      </w:pPr>
      <w:r>
        <w:t>Fylkestinget er gitt myndighet til å vedta endringer i vedtektene om det er nødvendig.</w:t>
      </w:r>
      <w:r>
        <w:t xml:space="preserve"> </w:t>
      </w:r>
    </w:p>
    <w:sectPr>
      <w:headerReference w:type="even" r:id="rId4"/>
      <w:headerReference w:type="default" r:id="rId5"/>
      <w:headerReference w:type="first" r:id="rId6"/>
      <w:pgSz w:w="11906" w:h="16838"/>
      <w:pgMar w:top="1463" w:right="1380" w:bottom="2005" w:left="1417" w:header="570"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5C5A" w14:paraId="5427D7BB" w14:textId="77777777">
    <w:pPr>
      <w:spacing w:after="0" w:line="259" w:lineRule="auto"/>
      <w:ind w:left="0" w:right="60" w:firstLine="0"/>
      <w:jc w:val="right"/>
    </w:pPr>
    <w:r>
      <w:rPr>
        <w:sz w:val="16"/>
      </w:rPr>
      <w:t>Vedtatt i Fylkesutvalget i Finnmark 20.12.2023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5C5A" w14:paraId="71C6DC97" w14:textId="77777777">
    <w:pPr>
      <w:spacing w:after="0" w:line="259" w:lineRule="auto"/>
      <w:ind w:left="0" w:right="60" w:firstLine="0"/>
      <w:jc w:val="right"/>
    </w:pPr>
    <w:r>
      <w:rPr>
        <w:sz w:val="16"/>
      </w:rPr>
      <w:t>Vedtatt i Fylkesutvalget i Finnmark 20.12.2023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5C5A" w14:paraId="05D7DF47" w14:textId="77777777">
    <w:pPr>
      <w:spacing w:after="0" w:line="259" w:lineRule="auto"/>
      <w:ind w:left="0" w:right="60" w:firstLine="0"/>
      <w:jc w:val="right"/>
    </w:pPr>
    <w:r>
      <w:rPr>
        <w:sz w:val="16"/>
      </w:rPr>
      <w:t>Vedtatt i Fylkesutvalget i Finnmark 20.12.2023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0A7E8C"/>
    <w:multiLevelType w:val="hybridMultilevel"/>
    <w:tmpl w:val="5008B352"/>
    <w:lvl w:ilvl="0">
      <w:start w:val="2"/>
      <w:numFmt w:val="lowerLetter"/>
      <w:lvlText w:val="%1)"/>
      <w:lvlJc w:val="left"/>
      <w:pPr>
        <w:ind w:left="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nsid w:val="219C1A25"/>
    <w:multiLevelType w:val="hybridMultilevel"/>
    <w:tmpl w:val="877C139A"/>
    <w:lvl w:ilvl="0">
      <w:start w:val="1"/>
      <w:numFmt w:val="decimal"/>
      <w:lvlText w:val="%1)"/>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nsid w:val="2C8E0426"/>
    <w:multiLevelType w:val="hybridMultilevel"/>
    <w:tmpl w:val="8E78251E"/>
    <w:lvl w:ilvl="0">
      <w:start w:val="1"/>
      <w:numFmt w:val="decimal"/>
      <w:lvlText w:val="%1)"/>
      <w:lvlJc w:val="left"/>
      <w:pPr>
        <w:ind w:left="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nsid w:val="340F644E"/>
    <w:multiLevelType w:val="hybridMultilevel"/>
    <w:tmpl w:val="BD7A8D70"/>
    <w:lvl w:ilvl="0">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nsid w:val="4A1B2F00"/>
    <w:multiLevelType w:val="hybridMultilevel"/>
    <w:tmpl w:val="AAE6B7D0"/>
    <w:lvl w:ilvl="0">
      <w:start w:val="1"/>
      <w:numFmt w:val="decimal"/>
      <w:lvlText w:val="%1)"/>
      <w:lvlJc w:val="left"/>
      <w:pPr>
        <w:ind w:left="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nsid w:val="7C801C2E"/>
    <w:multiLevelType w:val="hybridMultilevel"/>
    <w:tmpl w:val="80782284"/>
    <w:lvl w:ilvl="0">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377977027">
    <w:abstractNumId w:val="3"/>
  </w:num>
  <w:num w:numId="2" w16cid:durableId="393699086">
    <w:abstractNumId w:val="0"/>
  </w:num>
  <w:num w:numId="3" w16cid:durableId="1370645829">
    <w:abstractNumId w:val="4"/>
  </w:num>
  <w:num w:numId="4" w16cid:durableId="821039986">
    <w:abstractNumId w:val="1"/>
  </w:num>
  <w:num w:numId="5" w16cid:durableId="180434496">
    <w:abstractNumId w:val="5"/>
  </w:num>
  <w:num w:numId="6" w16cid:durableId="7669272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C5A"/>
    <w:rsid w:val="002302B2"/>
    <w:rsid w:val="0086462D"/>
    <w:rsid w:val="00C25C5A"/>
  </w:rsid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14:docId w14:val="311B758C"/>
  <w15:docId w15:val="{204F6482-3293-463D-A988-3F95F3923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73" w:line="265" w:lineRule="auto"/>
      <w:ind w:left="10" w:hanging="10"/>
    </w:pPr>
    <w:rPr>
      <w:rFonts w:ascii="Arial" w:eastAsia="Arial" w:hAnsi="Arial" w:cs="Arial"/>
      <w:color w:val="000000"/>
      <w:sz w:val="22"/>
    </w:rPr>
  </w:style>
  <w:style w:type="paragraph" w:styleId="Heading1">
    <w:name w:val="heading 1"/>
    <w:next w:val="Normal"/>
    <w:link w:val="Overskrift1Tegn"/>
    <w:uiPriority w:val="9"/>
    <w:qFormat/>
    <w:pPr>
      <w:keepNext/>
      <w:keepLines/>
      <w:spacing w:after="164" w:line="259"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verskrift1Tegn">
    <w:name w:val="Overskrift 1 Tegn"/>
    <w:link w:val="Heading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header" Target="header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1210</Words>
  <Characters>6415</Characters>
  <Application>Microsoft Office Word</Application>
  <DocSecurity>0</DocSecurity>
  <Lines>53</Lines>
  <Paragraphs>15</Paragraphs>
  <ScaleCrop>false</ScaleCrop>
  <Company>Finnmark fylkeskommune</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Styrevedtekter for Fagskolen i Finnmark</dc:title>
  <dc:creator>Svein Tore Jakobsen</dc:creator>
  <cp:lastModifiedBy>Marte Alvestad Håskjold</cp:lastModifiedBy>
  <cp:revision>2</cp:revision>
  <dcterms:created xsi:type="dcterms:W3CDTF">2025-02-25T09:46:00Z</dcterms:created>
  <dcterms:modified xsi:type="dcterms:W3CDTF">2025-02-25T09:46:00Z</dcterms:modified>
</cp:coreProperties>
</file>