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086B9D" w:rsidP="00086B9D" w14:paraId="08A54D91" w14:textId="77777777">
      <w:p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Formål:</w:t>
      </w:r>
      <w:r>
        <w:rPr>
          <w:rFonts w:ascii="Noto Sans" w:hAnsi="Noto Sans" w:cs="Noto Sans"/>
          <w:sz w:val="22"/>
          <w:szCs w:val="22"/>
        </w:rPr>
        <w:t xml:space="preserve"> </w:t>
      </w:r>
    </w:p>
    <w:p w:rsidR="00086B9D" w:rsidP="00086B9D" w14:paraId="489D68BA" w14:textId="77777777">
      <w:p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Prosedyren skal sikre en god egenvurdering av den enkelte lærers undervisningspraksis og at eventuelt avtalte korrektivtiltak dokumenteres og følges opp.</w:t>
      </w:r>
    </w:p>
    <w:p w:rsidR="00086B9D" w:rsidP="00086B9D" w14:paraId="59C7721F" w14:textId="77777777">
      <w:pPr>
        <w:rPr>
          <w:rFonts w:ascii="Noto Sans" w:hAnsi="Noto Sans" w:cs="Noto Sans"/>
          <w:sz w:val="22"/>
          <w:szCs w:val="22"/>
        </w:rPr>
      </w:pPr>
    </w:p>
    <w:p w:rsidR="00086B9D" w:rsidP="00086B9D" w14:paraId="53720533" w14:textId="77777777">
      <w:p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Ansvar:</w:t>
      </w:r>
      <w:r>
        <w:rPr>
          <w:rFonts w:ascii="Noto Sans" w:hAnsi="Noto Sans" w:cs="Noto Sans"/>
          <w:sz w:val="22"/>
          <w:szCs w:val="22"/>
        </w:rPr>
        <w:t xml:space="preserve"> </w:t>
      </w:r>
    </w:p>
    <w:p w:rsidR="00086B9D" w:rsidP="00086B9D" w14:paraId="583E4B9E" w14:textId="77777777">
      <w:pPr>
        <w:numPr>
          <w:ilvl w:val="0"/>
          <w:numId w:val="1"/>
        </w:num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Avdelingsleder er ansvarlig for å følge opp lærere i forhold til egenevaluering av undervisningen. </w:t>
      </w:r>
    </w:p>
    <w:p w:rsidR="00086B9D" w:rsidP="00086B9D" w14:paraId="68E7E149" w14:textId="77777777">
      <w:pPr>
        <w:numPr>
          <w:ilvl w:val="0"/>
          <w:numId w:val="1"/>
        </w:num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Lærere har ansvar for å gjennomføre evalueringen, samt dokumentere, bestemme og følge opp eventuelle tiltak.</w:t>
      </w:r>
    </w:p>
    <w:p w:rsidR="00086B9D" w:rsidP="00086B9D" w14:paraId="22BA9526" w14:textId="77777777">
      <w:pPr>
        <w:rPr>
          <w:rFonts w:ascii="Noto Sans" w:hAnsi="Noto Sans" w:cs="Noto Sans"/>
          <w:sz w:val="22"/>
          <w:szCs w:val="22"/>
        </w:rPr>
      </w:pPr>
    </w:p>
    <w:p w:rsidR="00086B9D" w:rsidP="00086B9D" w14:paraId="6AF88E4C" w14:textId="77777777">
      <w:p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Omfang:</w:t>
      </w:r>
      <w:r>
        <w:rPr>
          <w:rFonts w:ascii="Noto Sans" w:hAnsi="Noto Sans" w:cs="Noto Sans"/>
          <w:sz w:val="22"/>
          <w:szCs w:val="22"/>
        </w:rPr>
        <w:t xml:space="preserve"> </w:t>
      </w:r>
    </w:p>
    <w:p w:rsidR="00086B9D" w:rsidP="00086B9D" w14:paraId="5C77DBFD" w14:textId="77777777">
      <w:pPr>
        <w:numPr>
          <w:ilvl w:val="0"/>
          <w:numId w:val="2"/>
        </w:num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Senest 4 måneder inn i undervisningsåret skal det gjennomføres en vurdering av egen praksis og opplæringsaktivitet. </w:t>
      </w:r>
    </w:p>
    <w:p w:rsidR="00086B9D" w:rsidP="00086B9D" w14:paraId="7D3F65C7" w14:textId="77777777">
      <w:pPr>
        <w:rPr>
          <w:rFonts w:ascii="Noto Sans" w:hAnsi="Noto Sans" w:cs="Noto Sans"/>
          <w:sz w:val="22"/>
          <w:szCs w:val="22"/>
        </w:rPr>
      </w:pPr>
    </w:p>
    <w:p w:rsidR="00086B9D" w:rsidP="00086B9D" w14:paraId="04308094" w14:textId="77777777">
      <w:p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Registreringer:</w:t>
      </w:r>
      <w:r>
        <w:rPr>
          <w:rFonts w:ascii="Noto Sans" w:hAnsi="Noto Sans" w:cs="Noto Sans"/>
          <w:sz w:val="22"/>
          <w:szCs w:val="22"/>
        </w:rPr>
        <w:t xml:space="preserve"> </w:t>
      </w:r>
    </w:p>
    <w:p w:rsidR="00086B9D" w:rsidP="00086B9D" w14:paraId="53C155DA" w14:textId="77777777">
      <w:pPr>
        <w:numPr>
          <w:ilvl w:val="0"/>
          <w:numId w:val="3"/>
        </w:num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Registrering av svar fra undersøkelsen i lærers arkiv, oppbevaringstid 12 mnd.</w:t>
      </w:r>
    </w:p>
    <w:p w:rsidR="00086B9D" w:rsidP="00086B9D" w14:paraId="3B076CDA" w14:textId="77777777">
      <w:pPr>
        <w:numPr>
          <w:ilvl w:val="0"/>
          <w:numId w:val="3"/>
        </w:num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Registrering av tiltak og oppfølging av tiltak sendes avdelingsleder og registreres i skolens dokumentarkiv.</w:t>
      </w:r>
    </w:p>
    <w:p w:rsidR="00086B9D" w:rsidP="00086B9D" w14:paraId="7694C43A" w14:textId="1B83B350">
      <w:pPr>
        <w:rPr>
          <w:rFonts w:ascii="Arial" w:hAnsi="Arial" w:cs="Arial"/>
          <w:b/>
          <w:sz w:val="22"/>
          <w:szCs w:val="22"/>
        </w:rPr>
      </w:pPr>
    </w:p>
    <w:p w:rsidR="00086B9D" w:rsidP="00086B9D" w14:paraId="11E51F36" w14:textId="77777777">
      <w:pPr>
        <w:rPr>
          <w:rFonts w:ascii="Arial" w:hAnsi="Arial" w:cs="Arial"/>
          <w:b/>
          <w:sz w:val="22"/>
          <w:szCs w:val="22"/>
        </w:rPr>
      </w:pPr>
    </w:p>
    <w:p w:rsidR="00086B9D" w:rsidP="00086B9D" w14:paraId="4438C9A0" w14:textId="2682CF5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3762375</wp:posOffset>
            </wp:positionV>
            <wp:extent cx="863600" cy="3740150"/>
            <wp:effectExtent l="0" t="0" r="0" b="0"/>
            <wp:wrapSquare wrapText="bothSides"/>
            <wp:docPr id="1412153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539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374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t>Prosessbeskrivelse og ansvar: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86B9D" w:rsidP="00086B9D" w14:paraId="7AA79EED" w14:textId="77777777">
      <w:pPr>
        <w:rPr>
          <w:rFonts w:ascii="Arial" w:hAnsi="Arial" w:cs="Arial"/>
          <w:sz w:val="22"/>
          <w:szCs w:val="22"/>
        </w:rPr>
      </w:pPr>
    </w:p>
    <w:p w:rsidR="00086B9D" w:rsidP="00086B9D" w14:paraId="389C9B18" w14:textId="77777777">
      <w:pPr>
        <w:rPr>
          <w:rFonts w:ascii="Arial" w:hAnsi="Arial" w:cs="Arial"/>
          <w:sz w:val="22"/>
          <w:szCs w:val="22"/>
        </w:rPr>
      </w:pPr>
    </w:p>
    <w:p w:rsidR="00086B9D" w:rsidP="00086B9D" w14:paraId="16CE43BD" w14:textId="77777777">
      <w:pPr>
        <w:rPr>
          <w:rFonts w:ascii="Arial" w:hAnsi="Arial" w:cs="Arial"/>
          <w:sz w:val="22"/>
          <w:szCs w:val="22"/>
        </w:rPr>
      </w:pPr>
    </w:p>
    <w:p w:rsidR="00086B9D" w:rsidP="00086B9D" w14:paraId="0B88D819" w14:textId="6AF6BD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Faglærer gjennomfører egenevaluering i de grupper vedkommende lærer underviser i og «Sjekkliste for evaluering av opplæringskvaliteten i enkeltfag og emner» som grunnlag. Undersøkelsen skal minst inneholde punktene i skjemaet, men er ikke begrenset av dette.</w:t>
      </w:r>
    </w:p>
    <w:p w:rsidR="00086B9D" w:rsidP="00086B9D" w14:paraId="1BD6DD13" w14:textId="77777777">
      <w:pPr>
        <w:rPr>
          <w:rFonts w:ascii="Arial" w:hAnsi="Arial" w:cs="Arial"/>
          <w:sz w:val="22"/>
          <w:szCs w:val="22"/>
        </w:rPr>
      </w:pPr>
    </w:p>
    <w:p w:rsidR="00086B9D" w:rsidP="00086B9D" w14:paraId="1CEBD8E7" w14:textId="77777777">
      <w:pPr>
        <w:rPr>
          <w:rFonts w:ascii="Arial" w:hAnsi="Arial" w:cs="Arial"/>
          <w:sz w:val="22"/>
          <w:szCs w:val="22"/>
        </w:rPr>
      </w:pPr>
    </w:p>
    <w:p w:rsidR="00086B9D" w:rsidP="00086B9D" w14:paraId="1EECD5D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Studentene besvarer undersøkelsen anonymt. Innlevering skal også være anonym. Det kan med fordel nyttes elektroniske verktøy for å gjennomføre undersøkelsen. </w:t>
      </w:r>
    </w:p>
    <w:p w:rsidR="00086B9D" w:rsidP="00086B9D" w14:paraId="7ED423E4" w14:textId="77777777">
      <w:pPr>
        <w:rPr>
          <w:rFonts w:ascii="Arial" w:hAnsi="Arial" w:cs="Arial"/>
          <w:sz w:val="22"/>
          <w:szCs w:val="22"/>
        </w:rPr>
      </w:pPr>
    </w:p>
    <w:p w:rsidR="00086B9D" w:rsidP="00086B9D" w14:paraId="2B71E807" w14:textId="77777777">
      <w:pPr>
        <w:rPr>
          <w:rFonts w:ascii="Arial" w:hAnsi="Arial" w:cs="Arial"/>
          <w:sz w:val="22"/>
          <w:szCs w:val="22"/>
        </w:rPr>
      </w:pPr>
    </w:p>
    <w:p w:rsidR="00086B9D" w:rsidP="00086B9D" w14:paraId="4BDF144E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Læreren utarbeider en oppsummering av svarene og et sammendrag av eventuelle kommentarer. Dette sammendraget må kunne dokumenteres ved forespørsel fra avdelingsleder.</w:t>
      </w:r>
    </w:p>
    <w:p w:rsidR="00086B9D" w:rsidP="00086B9D" w14:paraId="481AE447" w14:textId="77777777">
      <w:pPr>
        <w:rPr>
          <w:rFonts w:ascii="Arial" w:hAnsi="Arial" w:cs="Arial"/>
          <w:sz w:val="22"/>
          <w:szCs w:val="22"/>
        </w:rPr>
      </w:pPr>
    </w:p>
    <w:p w:rsidR="00086B9D" w:rsidP="00086B9D" w14:paraId="4AB45FDE" w14:textId="77777777">
      <w:pPr>
        <w:rPr>
          <w:rFonts w:ascii="Arial" w:hAnsi="Arial" w:cs="Arial"/>
          <w:sz w:val="22"/>
          <w:szCs w:val="22"/>
        </w:rPr>
      </w:pPr>
    </w:p>
    <w:p w:rsidR="00086B9D" w:rsidP="00086B9D" w14:paraId="04CEACF5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Resultatet fra undersøkelsen danner grunnlag for dialog mellom faglærer og student der eventuelle forbedringstiltak dokumenters i en rapport som sendes avdelingsleder. Se mal for Rapportering under kryssreferanser. </w:t>
      </w: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P="00A3195A" w14:paraId="48447BF5" w14:textId="77777777">
      <w:pPr>
        <w:rPr>
          <w:rFonts w:asciiTheme="minorHAnsi" w:hAnsiTheme="minorHAnsi" w:cstheme="minorHAnsi"/>
        </w:rPr>
      </w:pPr>
    </w:p>
    <w:p w:rsidR="00086B9D" w:rsidRPr="004F0AD7" w:rsidP="00A3195A" w14:paraId="3165137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17"/>
        <w:gridCol w:w="78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4.3.2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Sjekkliste - Evaluering av undervisningskvalitet i enkeltfag og emner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4.3.3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Rapport - Evaluering av egen undervisningspraksis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4.3.4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Elektronisk undersøkelse for evaluering av undervisning - alternativ sjekkliste / evalueringsmetode </w:t>
              </w:r>
            </w:hyperlink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Prosedyre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Prosedyre for</w:t>
          </w:r>
          <w:r w:rsidRPr="002D6455">
            <w:rPr>
              <w:sz w:val="32"/>
              <w:szCs w:val="24"/>
            </w:rPr>
            <w:t xml:space="preserve"> evaluering av egen undervisningsaktivitet 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4A2E88"/>
    <w:multiLevelType w:val="hybridMultilevel"/>
    <w:tmpl w:val="89506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13B6"/>
    <w:multiLevelType w:val="hybridMultilevel"/>
    <w:tmpl w:val="C6C05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01422"/>
    <w:multiLevelType w:val="hybridMultilevel"/>
    <w:tmpl w:val="11508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8576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8770930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25172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086B9D"/>
    <w:rsid w:val="00103F57"/>
    <w:rsid w:val="0015792A"/>
    <w:rsid w:val="0017263D"/>
    <w:rsid w:val="001D0B08"/>
    <w:rsid w:val="002268A4"/>
    <w:rsid w:val="00270F0A"/>
    <w:rsid w:val="002D6455"/>
    <w:rsid w:val="0039601D"/>
    <w:rsid w:val="004F0AD7"/>
    <w:rsid w:val="00594D13"/>
    <w:rsid w:val="006941D4"/>
    <w:rsid w:val="007647AD"/>
    <w:rsid w:val="007A6243"/>
    <w:rsid w:val="00860F3B"/>
    <w:rsid w:val="008C2B8A"/>
    <w:rsid w:val="009D142D"/>
    <w:rsid w:val="00A3195A"/>
    <w:rsid w:val="00C10B4F"/>
    <w:rsid w:val="00C503C9"/>
    <w:rsid w:val="00F655C5"/>
    <w:rsid w:val="00F93068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yperlink" Target="https://fif-ekstern.datakvalitet.net/docs/pub/DOK00076.pdf" TargetMode="External" /><Relationship Id="rId6" Type="http://schemas.openxmlformats.org/officeDocument/2006/relationships/hyperlink" Target="https://fif-ekstern.datakvalitet.net/docs/pub/DOK00077.docx" TargetMode="External" /><Relationship Id="rId7" Type="http://schemas.openxmlformats.org/officeDocument/2006/relationships/hyperlink" Target="https://fif-ekstern.datakvalitet.net/docs/pub/DOK00078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31</TotalTime>
  <Pages>2</Pages>
  <Words>204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evaluering av egen undervisningsaktivitet</dc:title>
  <dc:subject>Resultatdokument - Stående|[RefNr]|</dc:subject>
  <dc:creator>Handbok</dc:creator>
  <cp:lastModifiedBy>Clara Ohlsson</cp:lastModifiedBy>
  <cp:revision>6</cp:revision>
  <dcterms:created xsi:type="dcterms:W3CDTF">2021-04-19T11:19:00Z</dcterms:created>
  <dcterms:modified xsi:type="dcterms:W3CDTF">2024-06-24T14:57:00Z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000403001</vt:lpwstr>
  </property>
  <property fmtid="{D5CDD505-2E9C-101B-9397-08002B2CF9AE}" pid="8" name="EK_DokTittel">
    <vt:lpwstr>Prosedyre for evaluering av egen undervisningsaktivitet </vt:lpwstr>
  </property>
  <property fmtid="{D5CDD505-2E9C-101B-9397-08002B2CF9AE}" pid="9" name="EK_DokType">
    <vt:lpwstr>Prosedyre</vt:lpwstr>
  </property>
  <property fmtid="{D5CDD505-2E9C-101B-9397-08002B2CF9AE}" pid="10" name="EK_DokumentID">
    <vt:lpwstr>D00075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  <property fmtid="{D5CDD505-2E9C-101B-9397-08002B2CF9AE}" pid="17" name="XD00076">
    <vt:lpwstr>4.3.2</vt:lpwstr>
  </property>
  <property fmtid="{D5CDD505-2E9C-101B-9397-08002B2CF9AE}" pid="18" name="XD00077">
    <vt:lpwstr>4.3.3</vt:lpwstr>
  </property>
  <property fmtid="{D5CDD505-2E9C-101B-9397-08002B2CF9AE}" pid="19" name="XD00078">
    <vt:lpwstr>4.3.4</vt:lpwstr>
  </property>
  <property fmtid="{D5CDD505-2E9C-101B-9397-08002B2CF9AE}" pid="20" name="XDF00076">
    <vt:lpwstr>Sjekkliste - Evaluering av undervisningskvalitet i enkeltfag og emner</vt:lpwstr>
  </property>
  <property fmtid="{D5CDD505-2E9C-101B-9397-08002B2CF9AE}" pid="21" name="XDF00077">
    <vt:lpwstr>Rapport - Evaluering av egen undervisningspraksis</vt:lpwstr>
  </property>
  <property fmtid="{D5CDD505-2E9C-101B-9397-08002B2CF9AE}" pid="22" name="XDF00078">
    <vt:lpwstr>Elektronisk undersøkelse for evaluering av undervisning - alternativ sjekkliste / evalueringsmetode </vt:lpwstr>
  </property>
  <property fmtid="{D5CDD505-2E9C-101B-9397-08002B2CF9AE}" pid="23" name="XDL00076">
    <vt:lpwstr>4.3.2 Sjekkliste - Evaluering av undervisningskvalitet i enkeltfag og emner</vt:lpwstr>
  </property>
  <property fmtid="{D5CDD505-2E9C-101B-9397-08002B2CF9AE}" pid="24" name="XDL00077">
    <vt:lpwstr>4.3.3 Rapport - Evaluering av egen undervisningspraksis</vt:lpwstr>
  </property>
  <property fmtid="{D5CDD505-2E9C-101B-9397-08002B2CF9AE}" pid="25" name="XDL00078">
    <vt:lpwstr>4.3.4 Elektronisk undersøkelse for evaluering av undervisning - alternativ sjekkliste / evalueringsmetode </vt:lpwstr>
  </property>
  <property fmtid="{D5CDD505-2E9C-101B-9397-08002B2CF9AE}" pid="26" name="XDT00076">
    <vt:lpwstr>Sjekkliste - Evaluering av undervisningskvalitet i enkeltfag og emner</vt:lpwstr>
  </property>
  <property fmtid="{D5CDD505-2E9C-101B-9397-08002B2CF9AE}" pid="27" name="XDT00077">
    <vt:lpwstr>Rapport - Evaluering av egen undervisningspraksis</vt:lpwstr>
  </property>
  <property fmtid="{D5CDD505-2E9C-101B-9397-08002B2CF9AE}" pid="28" name="XDT00078">
    <vt:lpwstr>Elektronisk undersøkelse for evaluering av undervisning - alternativ sjekkliste / evalueringsmetode </vt:lpwstr>
  </property>
</Properties>
</file>