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7B19D5" w:rsidRPr="00CE01C6" w:rsidP="007B19D5" w14:paraId="575566CF" w14:textId="77777777">
      <w:pPr>
        <w:pStyle w:val="Heading2"/>
        <w:rPr>
          <w:rFonts w:ascii="Noto Sans" w:hAnsi="Noto Sans" w:cs="Noto Sans"/>
        </w:rPr>
      </w:pPr>
      <w:bookmarkStart w:id="0" w:name="_Toc296448186"/>
      <w:r w:rsidRPr="00CE01C6">
        <w:rPr>
          <w:rFonts w:ascii="Noto Sans" w:hAnsi="Noto Sans" w:cs="Noto Sans"/>
        </w:rPr>
        <w:t xml:space="preserve">Overordnete prinsipper og struktur </w:t>
      </w:r>
      <w:bookmarkEnd w:id="0"/>
      <w:r w:rsidRPr="00CE01C6">
        <w:rPr>
          <w:rFonts w:ascii="Noto Sans" w:hAnsi="Noto Sans" w:cs="Noto Sans"/>
        </w:rPr>
        <w:t>for dokumentstyring</w:t>
      </w:r>
    </w:p>
    <w:p w:rsidR="007B19D5" w:rsidRPr="00CE01C6" w:rsidP="007B19D5" w14:paraId="0255E8FF" w14:textId="77777777">
      <w:pPr>
        <w:rPr>
          <w:rFonts w:ascii="Noto Sans" w:hAnsi="Noto Sans" w:cs="Noto Sans"/>
          <w:sz w:val="20"/>
        </w:rPr>
      </w:pPr>
      <w:r w:rsidRPr="00CE01C6">
        <w:rPr>
          <w:rFonts w:ascii="Noto Sans" w:hAnsi="Noto Sans" w:cs="Noto Sans"/>
          <w:sz w:val="20"/>
        </w:rPr>
        <w:t>Kvalitetssystemet for Fagskolen i Finnmark er organisert i to nivåer. Det er nødvendig fordi de enkelte tilbudene har ulike myndighetskrav til kvalitetssikring. Det øverste nivået omhandler felles krav til utdanningstilbyderne jfr.  Forskrift om akkreditering av og tilsyn med høyere yrkesfaglig utdanning FOR-2020-04-23-853 (fagskoletilsynsforskriften kapittel 4)</w:t>
      </w:r>
    </w:p>
    <w:p w:rsidR="007B19D5" w:rsidRPr="00CE01C6" w:rsidP="007B19D5" w14:paraId="34D8314A" w14:textId="77777777">
      <w:pPr>
        <w:rPr>
          <w:rFonts w:ascii="Noto Sans" w:hAnsi="Noto Sans" w:cs="Noto Sans"/>
          <w:sz w:val="20"/>
        </w:rPr>
      </w:pPr>
      <w:r w:rsidRPr="00CE01C6">
        <w:rPr>
          <w:rFonts w:ascii="Noto Sans" w:hAnsi="Noto Sans" w:cs="Noto Sans"/>
          <w:sz w:val="20"/>
        </w:rPr>
        <w:t>Definisjoner: Begrepet styringsdokument omfatter alle typer dokumenter som regulerer utdanningens innhold og drift. Inkludert overordnede lokale forskrifter, handlingsplaner, handlingsplaner, studieplaner, nasjonale planer, nasjonale og internasjonale standarder, samt nasjonale og lokale emneplaner.</w:t>
      </w:r>
    </w:p>
    <w:p w:rsidR="007B19D5" w:rsidRPr="00CE01C6" w:rsidP="007B19D5" w14:paraId="64E7B5A1" w14:textId="77777777">
      <w:pPr>
        <w:rPr>
          <w:rFonts w:ascii="Noto Sans" w:hAnsi="Noto Sans" w:cs="Noto Sans"/>
          <w:sz w:val="20"/>
        </w:rPr>
      </w:pPr>
    </w:p>
    <w:p w:rsidR="007B19D5" w:rsidRPr="001E0EF1" w:rsidP="007B19D5" w14:paraId="282FD8DA" w14:textId="77777777">
      <w:pPr>
        <w:rPr>
          <w:rFonts w:ascii="Noto Sans" w:hAnsi="Noto Sans" w:cs="Noto Sans"/>
          <w:b/>
          <w:szCs w:val="24"/>
        </w:rPr>
      </w:pPr>
      <w:r w:rsidRPr="001E0EF1">
        <w:rPr>
          <w:rFonts w:ascii="Noto Sans" w:hAnsi="Noto Sans" w:cs="Noto Sans"/>
          <w:b/>
          <w:szCs w:val="24"/>
        </w:rPr>
        <w:t>Sertifisering.</w:t>
      </w:r>
    </w:p>
    <w:p w:rsidR="007B19D5" w:rsidRPr="00CE01C6" w:rsidP="007B19D5" w14:paraId="4E9EE43C" w14:textId="77777777">
      <w:pPr>
        <w:rPr>
          <w:rFonts w:ascii="Noto Sans" w:hAnsi="Noto Sans" w:cs="Noto Sans"/>
          <w:sz w:val="20"/>
        </w:rPr>
      </w:pPr>
      <w:r w:rsidRPr="00CE01C6">
        <w:rPr>
          <w:rFonts w:ascii="Noto Sans" w:hAnsi="Noto Sans" w:cs="Noto Sans"/>
          <w:sz w:val="20"/>
        </w:rPr>
        <w:t xml:space="preserve">Kvalitetssystemet </w:t>
      </w:r>
      <w:r>
        <w:rPr>
          <w:rFonts w:ascii="Noto Sans" w:hAnsi="Noto Sans" w:cs="Noto Sans"/>
          <w:sz w:val="20"/>
        </w:rPr>
        <w:t>sertifiseres</w:t>
      </w:r>
      <w:r w:rsidRPr="00CE01C6">
        <w:rPr>
          <w:rFonts w:ascii="Noto Sans" w:hAnsi="Noto Sans" w:cs="Noto Sans"/>
          <w:sz w:val="20"/>
        </w:rPr>
        <w:t xml:space="preserve"> av DNV GL i henhold til DNVGL-ST-0029.</w:t>
      </w:r>
    </w:p>
    <w:p w:rsidR="007B19D5" w:rsidRPr="00CE01C6" w:rsidP="007B19D5" w14:paraId="40A69EC0" w14:textId="77777777">
      <w:pPr>
        <w:rPr>
          <w:rFonts w:ascii="Noto Sans" w:hAnsi="Noto Sans" w:cs="Noto Sans"/>
          <w:b/>
          <w:sz w:val="20"/>
        </w:rPr>
      </w:pPr>
    </w:p>
    <w:p w:rsidR="007B19D5" w:rsidRPr="001E0EF1" w:rsidP="007B19D5" w14:paraId="5324F421" w14:textId="77777777">
      <w:pPr>
        <w:rPr>
          <w:rFonts w:ascii="Noto Sans" w:hAnsi="Noto Sans" w:cs="Noto Sans"/>
          <w:b/>
          <w:szCs w:val="24"/>
        </w:rPr>
      </w:pPr>
      <w:r w:rsidRPr="001E0EF1">
        <w:rPr>
          <w:rFonts w:ascii="Noto Sans" w:hAnsi="Noto Sans" w:cs="Noto Sans"/>
          <w:b/>
          <w:szCs w:val="24"/>
        </w:rPr>
        <w:t>Kvalitetssystemet skal:</w:t>
      </w:r>
    </w:p>
    <w:p w:rsidR="007B19D5" w:rsidRPr="00CE01C6" w:rsidP="007B19D5" w14:paraId="4BB681A9" w14:textId="77777777">
      <w:pPr>
        <w:rPr>
          <w:rFonts w:ascii="Noto Sans" w:hAnsi="Noto Sans" w:cs="Noto Sans"/>
          <w:sz w:val="20"/>
        </w:rPr>
      </w:pPr>
      <w:r w:rsidRPr="00CE01C6">
        <w:rPr>
          <w:rFonts w:ascii="Noto Sans" w:hAnsi="Noto Sans" w:cs="Noto Sans"/>
          <w:sz w:val="20"/>
        </w:rPr>
        <w:t xml:space="preserve">Kvalitetssystemet skal gi en oversikt over organiseringen av Fagskolen i Finnmark, ledelsesstrukturer, samt uttrykke styrets beslutninger i etablerte lokale forskrifter, studieplaner og andre styringsdokumenter.  Systemet skal </w:t>
      </w:r>
      <w:r w:rsidRPr="00CE01C6">
        <w:rPr>
          <w:rFonts w:ascii="Noto Sans" w:hAnsi="Noto Sans" w:cs="Noto Sans"/>
          <w:sz w:val="20"/>
        </w:rPr>
        <w:t>implementeres</w:t>
      </w:r>
      <w:r w:rsidRPr="00CE01C6">
        <w:rPr>
          <w:rFonts w:ascii="Noto Sans" w:hAnsi="Noto Sans" w:cs="Noto Sans"/>
          <w:sz w:val="20"/>
        </w:rPr>
        <w:t xml:space="preserve"> i organisasjonen og være et styringsverktøy for planlegging, gjennomføring, kontroll og utvikling av de utdanningstilbud som gis i Fagskolen i Finnmark. Kvalitetssystemet skal sikre at standard på utdanningstilbudene tilfredsstiller internasjonale og nasjonale krav til de tilbud som Fagskolen i Finnmark gir. </w:t>
      </w:r>
    </w:p>
    <w:p w:rsidR="007B19D5" w:rsidRPr="00CE01C6" w:rsidP="007B19D5" w14:paraId="33990AE9" w14:textId="77777777">
      <w:pPr>
        <w:rPr>
          <w:rFonts w:ascii="Noto Sans" w:hAnsi="Noto Sans" w:cs="Noto Sans"/>
          <w:sz w:val="20"/>
        </w:rPr>
      </w:pPr>
    </w:p>
    <w:p w:rsidR="007B19D5" w:rsidRPr="00CE01C6" w:rsidP="007B19D5" w14:paraId="1144504F" w14:textId="77777777">
      <w:pPr>
        <w:rPr>
          <w:rFonts w:ascii="Noto Sans" w:hAnsi="Noto Sans" w:cs="Noto Sans"/>
          <w:sz w:val="20"/>
        </w:rPr>
      </w:pPr>
      <w:r w:rsidRPr="00CE01C6">
        <w:rPr>
          <w:rFonts w:ascii="Noto Sans" w:hAnsi="Noto Sans" w:cs="Noto Sans"/>
          <w:sz w:val="20"/>
        </w:rPr>
        <w:t xml:space="preserve">Kvalitetssikringssystemet skal sikre at nødvendig og relevant informasjon innhentes fra studenter, undervisningspersonalet, lokal ledelse, sensorer, næring og andre interessenter. Videre skal systemet sikre at den innhentede informasjonen blir gjenstand for en systematisk analyse som skal danne grunnlag for å beslutte eventuelle kvalitetsfremmende tiltak.  Saker som har betydning for studentenes læringsmiljø og studiekvalitet skal rettes opp så snart det er praktisk mulig, slik at studenter og ansatte ser resultater og motiveres til å engasjere seg i arbeidet med kontinuerlige forbedringer. </w:t>
      </w:r>
    </w:p>
    <w:p w:rsidR="007B19D5" w:rsidRPr="00CE01C6" w:rsidP="007B19D5" w14:paraId="04C99B01" w14:textId="77777777">
      <w:pPr>
        <w:rPr>
          <w:rFonts w:ascii="Noto Sans" w:hAnsi="Noto Sans" w:cs="Noto Sans"/>
          <w:sz w:val="20"/>
        </w:rPr>
      </w:pPr>
    </w:p>
    <w:p w:rsidR="007B19D5" w:rsidRPr="00CE01C6" w:rsidP="007B19D5" w14:paraId="454C2099" w14:textId="77777777">
      <w:pPr>
        <w:rPr>
          <w:rFonts w:ascii="Noto Sans" w:hAnsi="Noto Sans" w:cs="Noto Sans"/>
          <w:sz w:val="20"/>
        </w:rPr>
      </w:pPr>
      <w:r w:rsidRPr="00CE01C6">
        <w:rPr>
          <w:rFonts w:ascii="Noto Sans" w:hAnsi="Noto Sans" w:cs="Noto Sans"/>
          <w:sz w:val="20"/>
        </w:rPr>
        <w:t xml:space="preserve">De enkelte avdelingene skal gi en årlig rapport til styret i henhold til </w:t>
      </w:r>
      <w:r w:rsidRPr="00CE01C6">
        <w:rPr>
          <w:rFonts w:ascii="Noto Sans" w:hAnsi="Noto Sans" w:cs="Noto Sans"/>
          <w:sz w:val="20"/>
        </w:rPr>
        <w:t>rapportmal</w:t>
      </w:r>
      <w:r w:rsidRPr="00CE01C6">
        <w:rPr>
          <w:rFonts w:ascii="Noto Sans" w:hAnsi="Noto Sans" w:cs="Noto Sans"/>
          <w:sz w:val="20"/>
        </w:rPr>
        <w:t xml:space="preserve">. Rapportmalen for Fagskolen i Finnmark som omfatter inntak, gjennomføring, økonomi, oppsummeringer av resultater fra innhentet informasjon, analyser og hvilke tiltak som er satt i verk for å utvikle utdanningskvaliteten. Videre skal rapporten også inneholde eventuelle forslag til tiltak som krever styrets godkjenning for å iverksettes. </w:t>
      </w:r>
    </w:p>
    <w:p w:rsidR="007B19D5" w:rsidRPr="00CE01C6" w:rsidP="007B19D5" w14:paraId="148B6002" w14:textId="77777777">
      <w:pPr>
        <w:rPr>
          <w:rFonts w:ascii="Noto Sans" w:hAnsi="Noto Sans" w:cs="Noto Sans"/>
          <w:b/>
          <w:sz w:val="20"/>
        </w:rPr>
      </w:pPr>
    </w:p>
    <w:p w:rsidR="007B19D5" w:rsidRPr="001E0EF1" w:rsidP="007B19D5" w14:paraId="41EED8B6" w14:textId="77777777">
      <w:pPr>
        <w:rPr>
          <w:rFonts w:ascii="Noto Sans" w:hAnsi="Noto Sans" w:cs="Noto Sans"/>
          <w:b/>
          <w:szCs w:val="24"/>
        </w:rPr>
      </w:pPr>
      <w:r w:rsidRPr="001E0EF1">
        <w:rPr>
          <w:rFonts w:ascii="Noto Sans" w:hAnsi="Noto Sans" w:cs="Noto Sans"/>
          <w:b/>
          <w:szCs w:val="24"/>
        </w:rPr>
        <w:t>Overordnede prinsipper for kvalitetsarbeidet:</w:t>
      </w:r>
    </w:p>
    <w:p w:rsidR="007B19D5" w:rsidRPr="00CE01C6" w:rsidP="007B19D5" w14:paraId="02FC8980" w14:textId="77777777">
      <w:pPr>
        <w:rPr>
          <w:rFonts w:ascii="Noto Sans" w:hAnsi="Noto Sans" w:cs="Noto Sans"/>
          <w:sz w:val="20"/>
        </w:rPr>
      </w:pPr>
      <w:r w:rsidRPr="00CE01C6">
        <w:rPr>
          <w:rFonts w:ascii="Noto Sans" w:hAnsi="Noto Sans" w:cs="Noto Sans"/>
          <w:sz w:val="20"/>
        </w:rPr>
        <w:t xml:space="preserve">Systemet skal sikre at alle aktiviteter planlegge, utføres, kontrolleres og korrigeres.  Kvalitetssystemet skal inneholde styringsdokumentasjon som tar var på de kunnskaper og ferdigheter tilbyder erfarer er kvalitetsfremmende, slik at denne kan bidra til å etablere en kultur for forbedring og utvikling. Kvalitetssystemet vil da kunne fungere som et fundament for videre utvikling av utdanningstilbudene. </w:t>
      </w:r>
    </w:p>
    <w:p w:rsidR="004F0AD7" w:rsidRPr="004F0AD7" w:rsidP="00A3195A" w14:paraId="68A3BB8E" w14:textId="77777777">
      <w:pPr>
        <w:rPr>
          <w:rFonts w:asciiTheme="minorHAnsi" w:hAnsiTheme="minorHAnsi" w:cstheme="minorHAnsi"/>
        </w:rPr>
      </w:pPr>
    </w:p>
    <w:p w:rsidR="004F0AD7" w:rsidP="00A3195A" w14:paraId="1661F322" w14:textId="0423B942">
      <w:pPr>
        <w:rPr>
          <w:rFonts w:asciiTheme="minorHAnsi" w:hAnsiTheme="minorHAnsi" w:cstheme="minorHAnsi"/>
        </w:rPr>
      </w:pPr>
      <w:r>
        <w:rPr>
          <w:noProof/>
          <w:highlight w:val="red"/>
        </w:rPr>
        <w:drawing>
          <wp:inline distT="0" distB="0" distL="0" distR="0">
            <wp:extent cx="3916680" cy="2856230"/>
            <wp:effectExtent l="0" t="0" r="0" b="0"/>
            <wp:docPr id="2" name="Bilde 2"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A diagram of a diagram&#10;&#10;Description automatically generated"/>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3916680" cy="2856230"/>
                    </a:xfrm>
                    <a:prstGeom prst="rect">
                      <a:avLst/>
                    </a:prstGeom>
                    <a:noFill/>
                    <a:ln>
                      <a:noFill/>
                    </a:ln>
                  </pic:spPr>
                </pic:pic>
              </a:graphicData>
            </a:graphic>
          </wp:inline>
        </w:drawing>
      </w:r>
    </w:p>
    <w:p w:rsidR="007B19D5" w:rsidP="00A3195A" w14:paraId="5ED25760" w14:textId="77777777">
      <w:pPr>
        <w:rPr>
          <w:rFonts w:asciiTheme="minorHAnsi" w:hAnsiTheme="minorHAnsi" w:cstheme="minorHAnsi"/>
        </w:rPr>
      </w:pPr>
    </w:p>
    <w:p w:rsidR="007B19D5" w:rsidP="00A3195A" w14:paraId="25EBD26E" w14:textId="77777777">
      <w:pPr>
        <w:rPr>
          <w:rFonts w:asciiTheme="minorHAnsi" w:hAnsiTheme="minorHAnsi" w:cstheme="minorHAnsi"/>
        </w:rPr>
      </w:pPr>
    </w:p>
    <w:p w:rsidR="007B19D5" w:rsidRPr="00CE01C6" w:rsidP="007B19D5" w14:paraId="5823193A" w14:textId="77777777">
      <w:pPr>
        <w:rPr>
          <w:rFonts w:ascii="Noto Sans" w:hAnsi="Noto Sans" w:cs="Noto Sans"/>
          <w:b/>
          <w:sz w:val="32"/>
          <w:szCs w:val="32"/>
        </w:rPr>
      </w:pPr>
      <w:r w:rsidRPr="00CE01C6">
        <w:rPr>
          <w:rFonts w:ascii="Noto Sans" w:hAnsi="Noto Sans" w:cs="Noto Sans"/>
          <w:b/>
          <w:sz w:val="32"/>
          <w:szCs w:val="32"/>
        </w:rPr>
        <w:t>Kvalitetssystemets strukturer.</w:t>
      </w:r>
    </w:p>
    <w:p w:rsidR="007B19D5" w:rsidRPr="00CE01C6" w:rsidP="007B19D5" w14:paraId="558BB2A4" w14:textId="77777777">
      <w:pPr>
        <w:rPr>
          <w:rFonts w:ascii="Noto Sans" w:hAnsi="Noto Sans" w:cs="Noto Sans"/>
          <w:b/>
        </w:rPr>
      </w:pPr>
      <w:r w:rsidRPr="00CE01C6">
        <w:rPr>
          <w:rFonts w:ascii="Noto Sans" w:hAnsi="Noto Sans" w:cs="Noto Sans"/>
          <w:b/>
        </w:rPr>
        <w:t>System interne strukturer:</w:t>
      </w:r>
    </w:p>
    <w:p w:rsidR="007B19D5" w:rsidRPr="00CE01C6" w:rsidP="007B19D5" w14:paraId="6B511EFC" w14:textId="77777777">
      <w:pPr>
        <w:rPr>
          <w:rFonts w:ascii="Noto Sans" w:hAnsi="Noto Sans" w:cs="Noto Sans"/>
          <w:b/>
        </w:rPr>
      </w:pPr>
    </w:p>
    <w:p w:rsidR="007B19D5" w:rsidRPr="00CE01C6" w:rsidP="007B19D5" w14:paraId="221E887C" w14:textId="77777777">
      <w:pPr>
        <w:rPr>
          <w:rFonts w:ascii="Noto Sans" w:hAnsi="Noto Sans" w:cs="Noto Sans"/>
          <w:sz w:val="20"/>
        </w:rPr>
      </w:pPr>
      <w:r w:rsidRPr="00CE01C6">
        <w:rPr>
          <w:rFonts w:ascii="Noto Sans" w:hAnsi="Noto Sans" w:cs="Noto Sans"/>
          <w:b/>
        </w:rPr>
        <w:t>Kapittelstrukturen</w:t>
      </w:r>
      <w:r w:rsidRPr="00CE01C6">
        <w:rPr>
          <w:rFonts w:ascii="Noto Sans" w:hAnsi="Noto Sans" w:cs="Noto Sans"/>
          <w:b/>
        </w:rPr>
        <w:t>:</w:t>
      </w:r>
      <w:r w:rsidRPr="00CE01C6">
        <w:rPr>
          <w:rFonts w:ascii="Noto Sans" w:hAnsi="Noto Sans" w:cs="Noto Sans"/>
        </w:rPr>
        <w:t xml:space="preserve"> </w:t>
      </w:r>
      <w:r w:rsidRPr="00CE01C6">
        <w:rPr>
          <w:rFonts w:ascii="Noto Sans" w:hAnsi="Noto Sans" w:cs="Noto Sans"/>
          <w:sz w:val="20"/>
        </w:rPr>
        <w:t xml:space="preserve">har til hensikt å sikre kontroll med tilblivelse, godkjenning og revisjon av systemets styringsdokumenter har systemet følgende sentrale roller / tilganger: </w:t>
      </w:r>
    </w:p>
    <w:p w:rsidR="007B19D5" w:rsidRPr="00CE01C6" w:rsidP="007B19D5" w14:paraId="0866B5EC" w14:textId="77777777">
      <w:pPr>
        <w:numPr>
          <w:ilvl w:val="0"/>
          <w:numId w:val="1"/>
        </w:numPr>
        <w:rPr>
          <w:rFonts w:ascii="Noto Sans" w:hAnsi="Noto Sans" w:cs="Noto Sans"/>
          <w:sz w:val="20"/>
        </w:rPr>
      </w:pPr>
      <w:r w:rsidRPr="00CE01C6">
        <w:rPr>
          <w:rFonts w:ascii="Noto Sans" w:hAnsi="Noto Sans" w:cs="Noto Sans"/>
          <w:sz w:val="20"/>
        </w:rPr>
        <w:t xml:space="preserve">Lese (kan gis registreringsrolle), Forfatter (dokumentbehandling), </w:t>
      </w:r>
    </w:p>
    <w:p w:rsidR="007B19D5" w:rsidRPr="00CE01C6" w:rsidP="007B19D5" w14:paraId="675DCD0A" w14:textId="77777777">
      <w:pPr>
        <w:numPr>
          <w:ilvl w:val="0"/>
          <w:numId w:val="1"/>
        </w:numPr>
        <w:rPr>
          <w:rFonts w:ascii="Noto Sans" w:hAnsi="Noto Sans" w:cs="Noto Sans"/>
          <w:sz w:val="20"/>
        </w:rPr>
      </w:pPr>
      <w:r w:rsidRPr="00CE01C6">
        <w:rPr>
          <w:rFonts w:ascii="Noto Sans" w:hAnsi="Noto Sans" w:cs="Noto Sans"/>
          <w:sz w:val="20"/>
        </w:rPr>
        <w:t>System (kan gis lokal administratorrettighet, dokumentgodkjenningsrettighet</w:t>
      </w:r>
      <w:r w:rsidRPr="00CE01C6">
        <w:rPr>
          <w:rFonts w:ascii="Noto Sans" w:hAnsi="Noto Sans" w:cs="Noto Sans"/>
          <w:sz w:val="20"/>
        </w:rPr>
        <w:t>) ,</w:t>
      </w:r>
      <w:r w:rsidRPr="00CE01C6">
        <w:rPr>
          <w:rFonts w:ascii="Noto Sans" w:hAnsi="Noto Sans" w:cs="Noto Sans"/>
          <w:sz w:val="20"/>
        </w:rPr>
        <w:t xml:space="preserve"> </w:t>
      </w:r>
    </w:p>
    <w:p w:rsidR="007B19D5" w:rsidRPr="00CE01C6" w:rsidP="007B19D5" w14:paraId="148FDC37" w14:textId="77777777">
      <w:pPr>
        <w:numPr>
          <w:ilvl w:val="0"/>
          <w:numId w:val="1"/>
        </w:numPr>
        <w:rPr>
          <w:rFonts w:ascii="Noto Sans" w:hAnsi="Noto Sans" w:cs="Noto Sans"/>
          <w:sz w:val="20"/>
        </w:rPr>
      </w:pPr>
      <w:r w:rsidRPr="00CE01C6">
        <w:rPr>
          <w:rFonts w:ascii="Noto Sans" w:hAnsi="Noto Sans" w:cs="Noto Sans"/>
          <w:sz w:val="20"/>
        </w:rPr>
        <w:t>SystemA</w:t>
      </w:r>
      <w:r w:rsidRPr="00CE01C6">
        <w:rPr>
          <w:rFonts w:ascii="Noto Sans" w:hAnsi="Noto Sans" w:cs="Noto Sans"/>
          <w:sz w:val="20"/>
        </w:rPr>
        <w:t xml:space="preserve"> (systemansvarlig kan sette andres rettigheter i tillegg til alle andre roller)</w:t>
      </w:r>
    </w:p>
    <w:p w:rsidR="007B19D5" w:rsidRPr="00CE01C6" w:rsidP="007B19D5" w14:paraId="6DFFECD0" w14:textId="77777777">
      <w:pPr>
        <w:rPr>
          <w:rFonts w:ascii="Noto Sans" w:hAnsi="Noto Sans" w:cs="Noto Sans"/>
          <w:b/>
        </w:rPr>
      </w:pPr>
    </w:p>
    <w:p w:rsidR="007B19D5" w:rsidRPr="00CE01C6" w:rsidP="007B19D5" w14:paraId="0E2CE8AB" w14:textId="77777777">
      <w:pPr>
        <w:rPr>
          <w:rFonts w:ascii="Noto Sans" w:hAnsi="Noto Sans" w:cs="Noto Sans"/>
        </w:rPr>
      </w:pPr>
      <w:r w:rsidRPr="00CE01C6">
        <w:rPr>
          <w:rFonts w:ascii="Noto Sans" w:hAnsi="Noto Sans" w:cs="Noto Sans"/>
          <w:b/>
        </w:rPr>
        <w:t xml:space="preserve">Eksterne referanser: </w:t>
      </w:r>
      <w:r w:rsidRPr="001C033B">
        <w:rPr>
          <w:rFonts w:ascii="Noto Sans" w:hAnsi="Noto Sans" w:cs="Noto Sans"/>
          <w:sz w:val="20"/>
        </w:rPr>
        <w:t>Har til hensikt å forenkle oppdatering og håndtering av ekstern URL og henvisninger til eksterne styringsdokumenter i andre systemer.</w:t>
      </w:r>
      <w:r w:rsidRPr="00CE01C6">
        <w:rPr>
          <w:rFonts w:ascii="Noto Sans" w:hAnsi="Noto Sans" w:cs="Noto Sans"/>
        </w:rPr>
        <w:t xml:space="preserve"> </w:t>
      </w:r>
    </w:p>
    <w:p w:rsidR="007B19D5" w:rsidRPr="00CE01C6" w:rsidP="007B19D5" w14:paraId="6BE69A65" w14:textId="77777777">
      <w:pPr>
        <w:rPr>
          <w:rFonts w:ascii="Noto Sans" w:hAnsi="Noto Sans" w:cs="Noto Sans"/>
          <w:b/>
        </w:rPr>
      </w:pPr>
    </w:p>
    <w:p w:rsidR="007B19D5" w:rsidP="007B19D5" w14:paraId="08BE1054" w14:textId="77777777">
      <w:pPr>
        <w:rPr>
          <w:rFonts w:ascii="Noto Sans" w:hAnsi="Noto Sans" w:cs="Noto Sans"/>
          <w:sz w:val="20"/>
        </w:rPr>
      </w:pPr>
      <w:r w:rsidRPr="00CE01C6">
        <w:rPr>
          <w:rFonts w:ascii="Noto Sans" w:hAnsi="Noto Sans" w:cs="Noto Sans"/>
          <w:b/>
        </w:rPr>
        <w:t>Distribusjonsstrukturen:</w:t>
      </w:r>
      <w:r w:rsidRPr="00CE01C6">
        <w:rPr>
          <w:rFonts w:ascii="Noto Sans" w:hAnsi="Noto Sans" w:cs="Noto Sans"/>
        </w:rPr>
        <w:t xml:space="preserve"> </w:t>
      </w:r>
      <w:r w:rsidRPr="001C033B">
        <w:rPr>
          <w:rFonts w:ascii="Noto Sans" w:hAnsi="Noto Sans" w:cs="Noto Sans"/>
          <w:sz w:val="20"/>
        </w:rPr>
        <w:t xml:space="preserve">Benyttes av de som har roller i systemet med tillatelse til å distribuere dokumenter. I denne strukturen bestemmes det hvordan styringsdokumentasjonen skal publiseres i kvalitetssystemet. Vi har valgt å legge ut alle dokumenter tilgjengelig for offentligheten i to hovedstrukturer. </w:t>
      </w:r>
    </w:p>
    <w:p w:rsidR="007B19D5" w:rsidP="00A3195A" w14:paraId="5A33B4B8" w14:textId="77777777">
      <w:pPr>
        <w:rPr>
          <w:rFonts w:asciiTheme="minorHAnsi" w:hAnsiTheme="minorHAnsi" w:cstheme="minorHAnsi"/>
        </w:rPr>
      </w:pPr>
    </w:p>
    <w:p w:rsidR="007B19D5" w14:paraId="00555695" w14:textId="64E74AFF">
      <w:pPr>
        <w:rPr>
          <w:rFonts w:asciiTheme="minorHAnsi" w:hAnsiTheme="minorHAnsi" w:cstheme="minorHAnsi"/>
        </w:rPr>
      </w:pPr>
      <w:r>
        <w:rPr>
          <w:rFonts w:asciiTheme="minorHAnsi" w:hAnsiTheme="minorHAnsi" w:cstheme="minorHAnsi"/>
        </w:rPr>
        <w:br w:type="page"/>
      </w:r>
    </w:p>
    <w:p w:rsidR="007B19D5" w:rsidRPr="00CE01C6" w:rsidP="007B19D5" w14:paraId="2AA2BEB9" w14:textId="77777777">
      <w:pPr>
        <w:rPr>
          <w:rFonts w:ascii="Noto Sans" w:hAnsi="Noto Sans" w:cs="Noto Sans"/>
          <w:b/>
          <w:szCs w:val="24"/>
        </w:rPr>
      </w:pPr>
      <w:r w:rsidRPr="00CE01C6">
        <w:rPr>
          <w:rFonts w:ascii="Noto Sans" w:hAnsi="Noto Sans" w:cs="Noto Sans"/>
          <w:b/>
          <w:szCs w:val="24"/>
        </w:rPr>
        <w:t>Distribusjon av dokumenter til brukere:</w:t>
      </w:r>
    </w:p>
    <w:p w:rsidR="007B19D5" w:rsidRPr="00CE01C6" w:rsidP="007B19D5" w14:paraId="407B978C" w14:textId="77777777">
      <w:pPr>
        <w:rPr>
          <w:rFonts w:ascii="Noto Sans" w:hAnsi="Noto Sans" w:cs="Noto Sans"/>
          <w:sz w:val="20"/>
        </w:rPr>
      </w:pPr>
      <w:r w:rsidRPr="00CE01C6">
        <w:rPr>
          <w:rFonts w:ascii="Noto Sans" w:hAnsi="Noto Sans" w:cs="Noto Sans"/>
          <w:sz w:val="20"/>
        </w:rPr>
        <w:t>For å sikre at riktig dokument er på brukerstedet i rett utgave og at foreldede dokumenter er fjernet fra brukerstedene distribueres dokumentene ut til brukerne via et databasert dokumentstyringssystem (ek-web).  Dokumentene er åpent tilgjengelig for utdanningspersonell, ledere, studenter, næringsliv, myndigheter og andre interessenter.</w:t>
      </w:r>
      <w:r w:rsidRPr="00CE01C6">
        <w:rPr>
          <w:rFonts w:ascii="Noto Sans" w:hAnsi="Noto Sans" w:cs="Noto Sans"/>
          <w:i/>
          <w:sz w:val="20"/>
        </w:rPr>
        <w:t xml:space="preserve">  </w:t>
      </w:r>
      <w:r w:rsidRPr="00CE01C6">
        <w:rPr>
          <w:rFonts w:ascii="Noto Sans" w:hAnsi="Noto Sans" w:cs="Noto Sans"/>
          <w:sz w:val="20"/>
        </w:rPr>
        <w:t>Når et styringsdokument er revidert og godkjent vil denne versjonen automatisk ligge tilgjengelig hos bruker. Det presiseres at dokumenter tatt ut på papir formelt ikke er gyldig dokumentasjon, da papirutgaver ikke sikres av automatisk versjonskontroll.</w:t>
      </w:r>
    </w:p>
    <w:p w:rsidR="007B19D5" w:rsidP="007B19D5" w14:paraId="6071B59E" w14:textId="77777777"/>
    <w:p w:rsidR="007B19D5" w:rsidRPr="00E304A9" w:rsidP="007B19D5" w14:paraId="05514D7D" w14:textId="77777777">
      <w:pPr>
        <w:rPr>
          <w:rFonts w:ascii="Noto Sans" w:hAnsi="Noto Sans" w:cs="Noto Sans"/>
          <w:sz w:val="20"/>
        </w:rPr>
      </w:pPr>
      <w:r w:rsidRPr="00E304A9">
        <w:rPr>
          <w:rFonts w:ascii="Noto Sans" w:hAnsi="Noto Sans" w:cs="Noto Sans"/>
          <w:sz w:val="20"/>
        </w:rPr>
        <w:t>Struktur i distribusjonen eksternt:</w:t>
      </w:r>
    </w:p>
    <w:p w:rsidR="007B19D5" w:rsidP="007B19D5" w14:paraId="1B1654C8" w14:textId="77777777">
      <w:pPr>
        <w:pStyle w:val="Default"/>
        <w:rPr>
          <w:rFonts w:ascii="Noto Sans" w:hAnsi="Noto Sans" w:cs="Noto Sans"/>
          <w:noProof/>
          <w:sz w:val="20"/>
          <w:szCs w:val="20"/>
        </w:rPr>
      </w:pPr>
    </w:p>
    <w:p w:rsidR="007B19D5" w:rsidRPr="0075519C" w:rsidP="007B19D5" w14:paraId="42BF421D" w14:textId="77777777">
      <w:pPr>
        <w:pStyle w:val="Default"/>
        <w:rPr>
          <w:rFonts w:ascii="Noto Sans" w:hAnsi="Noto Sans" w:cs="Noto Sans"/>
          <w:noProof/>
          <w:sz w:val="20"/>
          <w:szCs w:val="20"/>
        </w:rPr>
      </w:pPr>
      <w:r w:rsidRPr="0075519C">
        <w:rPr>
          <w:rFonts w:ascii="Noto Sans" w:hAnsi="Noto Sans" w:cs="Noto Sans"/>
          <w:noProof/>
          <w:sz w:val="20"/>
          <w:szCs w:val="20"/>
        </w:rPr>
        <w:t>Fagskolen i Finnmark:</w:t>
      </w:r>
    </w:p>
    <w:p w:rsidR="007B19D5" w:rsidRPr="0075519C" w:rsidP="007B19D5" w14:paraId="3E583AFC" w14:textId="77777777">
      <w:pPr>
        <w:pStyle w:val="Default"/>
        <w:rPr>
          <w:rFonts w:ascii="Noto Sans" w:hAnsi="Noto Sans" w:cs="Noto Sans"/>
          <w:noProof/>
          <w:sz w:val="20"/>
          <w:szCs w:val="20"/>
        </w:rPr>
      </w:pPr>
      <w:r w:rsidRPr="0075519C">
        <w:rPr>
          <w:rFonts w:ascii="Noto Sans" w:hAnsi="Noto Sans" w:cs="Noto Sans"/>
          <w:noProof/>
          <w:sz w:val="20"/>
          <w:szCs w:val="20"/>
        </w:rPr>
        <w:t>- Felles styringsdokumenter</w:t>
      </w:r>
    </w:p>
    <w:p w:rsidR="007B19D5" w:rsidRPr="0075519C" w:rsidP="007B19D5" w14:paraId="59DBB754" w14:textId="77777777">
      <w:pPr>
        <w:pStyle w:val="Default"/>
        <w:rPr>
          <w:rFonts w:ascii="Noto Sans" w:hAnsi="Noto Sans" w:cs="Noto Sans"/>
          <w:noProof/>
          <w:sz w:val="20"/>
          <w:szCs w:val="20"/>
        </w:rPr>
      </w:pPr>
      <w:r w:rsidRPr="0075519C">
        <w:rPr>
          <w:rFonts w:ascii="Noto Sans" w:hAnsi="Noto Sans" w:cs="Noto Sans"/>
          <w:noProof/>
          <w:sz w:val="20"/>
          <w:szCs w:val="20"/>
        </w:rPr>
        <w:t>- Maritime og marine fag,</w:t>
      </w:r>
      <w:r>
        <w:rPr>
          <w:rFonts w:ascii="Noto Sans" w:hAnsi="Noto Sans" w:cs="Noto Sans"/>
          <w:noProof/>
          <w:sz w:val="20"/>
          <w:szCs w:val="20"/>
        </w:rPr>
        <w:t xml:space="preserve"> studiested</w:t>
      </w:r>
      <w:r w:rsidRPr="0075519C">
        <w:rPr>
          <w:rFonts w:ascii="Noto Sans" w:hAnsi="Noto Sans" w:cs="Noto Sans"/>
          <w:noProof/>
          <w:sz w:val="20"/>
          <w:szCs w:val="20"/>
        </w:rPr>
        <w:t xml:space="preserve"> Nordkapp</w:t>
      </w:r>
    </w:p>
    <w:p w:rsidR="007B19D5" w:rsidRPr="00E304A9" w:rsidP="007B19D5" w14:paraId="5D14ECED" w14:textId="77777777">
      <w:pPr>
        <w:pStyle w:val="Default"/>
        <w:rPr>
          <w:rFonts w:ascii="Noto Sans" w:hAnsi="Noto Sans" w:cs="Noto Sans"/>
          <w:noProof/>
          <w:sz w:val="20"/>
          <w:szCs w:val="20"/>
        </w:rPr>
      </w:pPr>
      <w:r w:rsidRPr="0075519C">
        <w:rPr>
          <w:rFonts w:ascii="Noto Sans" w:hAnsi="Noto Sans" w:cs="Noto Sans"/>
          <w:noProof/>
          <w:sz w:val="20"/>
          <w:szCs w:val="20"/>
        </w:rPr>
        <w:t xml:space="preserve">- </w:t>
      </w:r>
      <w:r>
        <w:rPr>
          <w:rFonts w:ascii="Noto Sans" w:hAnsi="Noto Sans" w:cs="Noto Sans"/>
          <w:noProof/>
          <w:sz w:val="20"/>
          <w:szCs w:val="20"/>
        </w:rPr>
        <w:t>Annlegg- og b</w:t>
      </w:r>
      <w:r w:rsidRPr="0075519C">
        <w:rPr>
          <w:rFonts w:ascii="Noto Sans" w:hAnsi="Noto Sans" w:cs="Noto Sans"/>
          <w:noProof/>
          <w:sz w:val="20"/>
          <w:szCs w:val="20"/>
        </w:rPr>
        <w:t>ergverks</w:t>
      </w:r>
      <w:r>
        <w:rPr>
          <w:rFonts w:ascii="Noto Sans" w:hAnsi="Noto Sans" w:cs="Noto Sans"/>
          <w:noProof/>
          <w:sz w:val="20"/>
          <w:szCs w:val="20"/>
        </w:rPr>
        <w:t>fag</w:t>
      </w:r>
      <w:r w:rsidRPr="0075519C">
        <w:rPr>
          <w:rFonts w:ascii="Noto Sans" w:hAnsi="Noto Sans" w:cs="Noto Sans"/>
          <w:noProof/>
          <w:sz w:val="20"/>
          <w:szCs w:val="20"/>
        </w:rPr>
        <w:t xml:space="preserve">, </w:t>
      </w:r>
      <w:r>
        <w:rPr>
          <w:rFonts w:ascii="Noto Sans" w:hAnsi="Noto Sans" w:cs="Noto Sans"/>
          <w:noProof/>
          <w:sz w:val="20"/>
          <w:szCs w:val="20"/>
        </w:rPr>
        <w:t xml:space="preserve">studiested </w:t>
      </w:r>
      <w:r w:rsidRPr="0075519C">
        <w:rPr>
          <w:rFonts w:ascii="Noto Sans" w:hAnsi="Noto Sans" w:cs="Noto Sans"/>
          <w:noProof/>
          <w:sz w:val="20"/>
          <w:szCs w:val="20"/>
        </w:rPr>
        <w:t>Kirkenes</w:t>
      </w:r>
    </w:p>
    <w:p w:rsidR="007B19D5" w:rsidP="007B19D5" w14:paraId="06D23105" w14:textId="77777777">
      <w:pPr>
        <w:rPr>
          <w:b/>
        </w:rPr>
      </w:pPr>
    </w:p>
    <w:p w:rsidR="007B19D5" w:rsidRPr="001C033B" w:rsidP="007B19D5" w14:paraId="48AF3607" w14:textId="77777777">
      <w:pPr>
        <w:rPr>
          <w:rFonts w:ascii="Noto Sans" w:hAnsi="Noto Sans" w:cs="Noto Sans"/>
          <w:b/>
        </w:rPr>
      </w:pPr>
      <w:r w:rsidRPr="001C033B">
        <w:rPr>
          <w:rFonts w:ascii="Noto Sans" w:hAnsi="Noto Sans" w:cs="Noto Sans"/>
          <w:b/>
        </w:rPr>
        <w:t>Prosess-styring:</w:t>
      </w:r>
    </w:p>
    <w:p w:rsidR="007B19D5" w:rsidRPr="001C033B" w:rsidP="007B19D5" w14:paraId="04B880A4" w14:textId="77777777">
      <w:pPr>
        <w:rPr>
          <w:rFonts w:ascii="Noto Sans" w:hAnsi="Noto Sans" w:cs="Noto Sans"/>
          <w:sz w:val="20"/>
        </w:rPr>
      </w:pPr>
      <w:r w:rsidRPr="001C033B">
        <w:rPr>
          <w:rFonts w:ascii="Noto Sans" w:hAnsi="Noto Sans" w:cs="Noto Sans"/>
          <w:sz w:val="20"/>
        </w:rPr>
        <w:t xml:space="preserve">Figuren under viser prinsipper for overordnede prosesser i Fagskolen i Finnmark. Det skilles mellom 5 hovedprosesser som må ivaretas. </w:t>
      </w:r>
    </w:p>
    <w:p w:rsidR="007B19D5" w:rsidRPr="001978FE" w:rsidP="007B19D5" w14:paraId="352BBBBE" w14:textId="77777777"/>
    <w:p w:rsidR="007B19D5" w:rsidRPr="001C033B" w:rsidP="007B19D5" w14:paraId="69CE2949" w14:textId="77777777">
      <w:pPr>
        <w:rPr>
          <w:rFonts w:ascii="Noto Sans" w:hAnsi="Noto Sans" w:cs="Noto Sans"/>
          <w:sz w:val="20"/>
        </w:rPr>
      </w:pPr>
      <w:r>
        <w:rPr>
          <w:noProof/>
          <w:highlight w:val="yellow"/>
        </w:rPr>
        <w:drawing>
          <wp:inline distT="0" distB="0" distL="0" distR="0">
            <wp:extent cx="3156585" cy="2428240"/>
            <wp:effectExtent l="0" t="0" r="0" b="0"/>
            <wp:docPr id="3" name="Bilde 3"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A diagram of a diagram&#10;&#10;Description automatically generated"/>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56585" cy="2428240"/>
                    </a:xfrm>
                    <a:prstGeom prst="rect">
                      <a:avLst/>
                    </a:prstGeom>
                    <a:noFill/>
                    <a:ln>
                      <a:noFill/>
                    </a:ln>
                  </pic:spPr>
                </pic:pic>
              </a:graphicData>
            </a:graphic>
          </wp:inline>
        </w:drawing>
      </w:r>
      <w:r w:rsidRPr="00CB7724">
        <w:rPr>
          <w:highlight w:val="yellow"/>
        </w:rPr>
        <w:br/>
      </w:r>
      <w:r w:rsidRPr="00EF3874">
        <w:rPr>
          <w:rFonts w:ascii="Noto Sans" w:hAnsi="Noto Sans" w:cs="Noto Sans"/>
          <w:b/>
          <w:szCs w:val="24"/>
        </w:rPr>
        <w:t>Ledelsesprosessen</w:t>
      </w:r>
      <w:r w:rsidRPr="00EF3874">
        <w:rPr>
          <w:rFonts w:ascii="Noto Sans" w:hAnsi="Noto Sans" w:cs="Noto Sans"/>
          <w:szCs w:val="24"/>
        </w:rPr>
        <w:t xml:space="preserve"> </w:t>
      </w:r>
      <w:r w:rsidRPr="001C033B">
        <w:rPr>
          <w:rFonts w:ascii="Noto Sans" w:hAnsi="Noto Sans" w:cs="Noto Sans"/>
          <w:sz w:val="20"/>
        </w:rPr>
        <w:t>omfatter økonomistyring, personalbehandling, fastsetting av undervisningstilbud, eksterne godkjenninger, formelt samarbeid med eksterne, sikre revisjon av styringsdokumenter, måling analyse og forbedring, vedlikehold og drift av kvalitetssystemet, ledelsens gjennomgåelse og rapportering til styret samt å sikre kontroll med registreringer, utvikling av system for å håndtere avvik og uønskede hendelser.</w:t>
      </w:r>
    </w:p>
    <w:p w:rsidR="007B19D5" w:rsidRPr="001C033B" w:rsidP="007B19D5" w14:paraId="2512B761" w14:textId="77777777">
      <w:pPr>
        <w:rPr>
          <w:rFonts w:ascii="Noto Sans" w:hAnsi="Noto Sans" w:cs="Noto Sans"/>
          <w:b/>
          <w:sz w:val="20"/>
        </w:rPr>
      </w:pPr>
    </w:p>
    <w:p w:rsidR="007B19D5" w:rsidRPr="001C033B" w:rsidP="007B19D5" w14:paraId="5A11C041" w14:textId="77777777">
      <w:pPr>
        <w:rPr>
          <w:rFonts w:ascii="Noto Sans" w:hAnsi="Noto Sans" w:cs="Noto Sans"/>
          <w:sz w:val="20"/>
        </w:rPr>
      </w:pPr>
      <w:r w:rsidRPr="001E0EF1">
        <w:rPr>
          <w:rFonts w:ascii="Noto Sans" w:hAnsi="Noto Sans" w:cs="Noto Sans"/>
          <w:b/>
          <w:szCs w:val="24"/>
        </w:rPr>
        <w:t>Forberedelse av undervisningsåret</w:t>
      </w:r>
      <w:r w:rsidRPr="001C033B">
        <w:rPr>
          <w:rFonts w:ascii="Noto Sans" w:hAnsi="Noto Sans" w:cs="Noto Sans"/>
          <w:sz w:val="20"/>
        </w:rPr>
        <w:t xml:space="preserve"> omfatter ekstern og intern markedsføring, behandling av søknader til studietilbud, innhenting av ressurser, timeplanlegging, mottak av studenter.</w:t>
      </w:r>
    </w:p>
    <w:p w:rsidR="007B19D5" w:rsidRPr="001C033B" w:rsidP="007B19D5" w14:paraId="76096A68" w14:textId="77777777">
      <w:pPr>
        <w:rPr>
          <w:rFonts w:ascii="Noto Sans" w:hAnsi="Noto Sans" w:cs="Noto Sans"/>
          <w:b/>
          <w:sz w:val="20"/>
        </w:rPr>
      </w:pPr>
    </w:p>
    <w:p w:rsidR="007B19D5" w:rsidRPr="001C033B" w:rsidP="007B19D5" w14:paraId="62440E17" w14:textId="77777777">
      <w:pPr>
        <w:rPr>
          <w:rFonts w:ascii="Noto Sans" w:hAnsi="Noto Sans" w:cs="Noto Sans"/>
          <w:sz w:val="20"/>
        </w:rPr>
      </w:pPr>
      <w:r w:rsidRPr="001E0EF1">
        <w:rPr>
          <w:rFonts w:ascii="Noto Sans" w:hAnsi="Noto Sans" w:cs="Noto Sans"/>
          <w:b/>
          <w:szCs w:val="24"/>
        </w:rPr>
        <w:t>Gjennomføring av undervisningen:</w:t>
      </w:r>
      <w:r w:rsidRPr="001C033B">
        <w:rPr>
          <w:rFonts w:ascii="Noto Sans" w:hAnsi="Noto Sans" w:cs="Noto Sans"/>
          <w:b/>
          <w:sz w:val="20"/>
        </w:rPr>
        <w:t xml:space="preserve"> </w:t>
      </w:r>
      <w:r w:rsidRPr="001C033B">
        <w:rPr>
          <w:rFonts w:ascii="Noto Sans" w:hAnsi="Noto Sans" w:cs="Noto Sans"/>
          <w:sz w:val="20"/>
        </w:rPr>
        <w:t>Utvikling og revisjon av undervisningsplaner i henhold til styringsdokumenter, planlegge-gjennomføre-vurdere og revidere undervisningen, evaluere egen undervisningspraksis og følge opp eventuelle tiltak, sikre vurdering for læring, registeringer,</w:t>
      </w:r>
    </w:p>
    <w:p w:rsidR="007B19D5" w:rsidP="00A3195A" w14:paraId="183513AC" w14:textId="77777777">
      <w:pPr>
        <w:rPr>
          <w:rFonts w:asciiTheme="minorHAnsi" w:hAnsiTheme="minorHAnsi" w:cstheme="minorHAnsi"/>
        </w:rPr>
      </w:pPr>
    </w:p>
    <w:p w:rsidR="007B19D5" w14:paraId="0C5B1131" w14:textId="1CAF4F0F">
      <w:pPr>
        <w:rPr>
          <w:rFonts w:asciiTheme="minorHAnsi" w:hAnsiTheme="minorHAnsi" w:cstheme="minorHAnsi"/>
        </w:rPr>
      </w:pPr>
      <w:r>
        <w:rPr>
          <w:rFonts w:asciiTheme="minorHAnsi" w:hAnsiTheme="minorHAnsi" w:cstheme="minorHAnsi"/>
        </w:rPr>
        <w:br w:type="page"/>
      </w:r>
    </w:p>
    <w:p w:rsidR="007B19D5" w:rsidRPr="001C033B" w:rsidP="007B19D5" w14:paraId="08737F42" w14:textId="77777777">
      <w:pPr>
        <w:rPr>
          <w:rFonts w:ascii="Noto Sans" w:hAnsi="Noto Sans" w:cs="Noto Sans"/>
          <w:sz w:val="20"/>
        </w:rPr>
      </w:pPr>
      <w:r w:rsidRPr="001E0EF1">
        <w:rPr>
          <w:rFonts w:ascii="Noto Sans" w:hAnsi="Noto Sans" w:cs="Noto Sans"/>
          <w:b/>
          <w:szCs w:val="24"/>
        </w:rPr>
        <w:t>Sluttvurdering og dokumentasjon:</w:t>
      </w:r>
      <w:r w:rsidRPr="001C033B">
        <w:rPr>
          <w:rFonts w:ascii="Noto Sans" w:hAnsi="Noto Sans" w:cs="Noto Sans"/>
          <w:b/>
          <w:sz w:val="20"/>
        </w:rPr>
        <w:t xml:space="preserve"> </w:t>
      </w:r>
      <w:r w:rsidRPr="001C033B">
        <w:rPr>
          <w:rFonts w:ascii="Noto Sans" w:hAnsi="Noto Sans" w:cs="Noto Sans"/>
          <w:sz w:val="20"/>
        </w:rPr>
        <w:t>Planlegge sluttvurdering, forberede sluttvurdering, gjennomføre sluttvurdering, karakterfastsetting / sensur, klagebehandling, registrering av resultater, utstedelse av dokumentasjon, evaluering av sluttvurderingsprosess.</w:t>
      </w:r>
    </w:p>
    <w:p w:rsidR="007B19D5" w:rsidRPr="001C033B" w:rsidP="007B19D5" w14:paraId="51E5AAB7" w14:textId="77777777">
      <w:pPr>
        <w:rPr>
          <w:rFonts w:ascii="Noto Sans" w:hAnsi="Noto Sans" w:cs="Noto Sans"/>
          <w:b/>
          <w:sz w:val="20"/>
        </w:rPr>
      </w:pPr>
    </w:p>
    <w:p w:rsidR="007B19D5" w:rsidRPr="001C033B" w:rsidP="007B19D5" w14:paraId="72D320F8" w14:textId="77777777">
      <w:pPr>
        <w:rPr>
          <w:rFonts w:ascii="Noto Sans" w:hAnsi="Noto Sans" w:cs="Noto Sans"/>
          <w:sz w:val="20"/>
        </w:rPr>
      </w:pPr>
      <w:r w:rsidRPr="001E0EF1">
        <w:rPr>
          <w:rFonts w:ascii="Noto Sans" w:hAnsi="Noto Sans" w:cs="Noto Sans"/>
          <w:b/>
          <w:szCs w:val="24"/>
        </w:rPr>
        <w:t>Støtteprosesser:</w:t>
      </w:r>
      <w:r w:rsidRPr="001C033B">
        <w:rPr>
          <w:rFonts w:ascii="Noto Sans" w:hAnsi="Noto Sans" w:cs="Noto Sans"/>
          <w:sz w:val="20"/>
        </w:rPr>
        <w:t xml:space="preserve"> lønnsarbeid, drift og vedlikehold av bygg og utstyr, utvikling, drift og vedlikehold av teknisk infrastruktur, innkjøpsprosesser, registreringer, bibliotek, hjemmeside, </w:t>
      </w:r>
    </w:p>
    <w:p w:rsidR="007B19D5" w:rsidRPr="001C033B" w:rsidP="007B19D5" w14:paraId="28A4B8EA" w14:textId="77777777">
      <w:pPr>
        <w:rPr>
          <w:rFonts w:ascii="Noto Sans" w:hAnsi="Noto Sans" w:cs="Noto Sans"/>
          <w:sz w:val="20"/>
        </w:rPr>
      </w:pPr>
    </w:p>
    <w:p w:rsidR="007B19D5" w:rsidRPr="001E0EF1" w:rsidP="007B19D5" w14:paraId="5256B55C" w14:textId="77777777">
      <w:pPr>
        <w:pStyle w:val="Default"/>
        <w:rPr>
          <w:rFonts w:ascii="Noto Sans" w:hAnsi="Noto Sans" w:cs="Noto Sans"/>
          <w:b/>
        </w:rPr>
      </w:pPr>
      <w:r w:rsidRPr="001E0EF1">
        <w:rPr>
          <w:rFonts w:ascii="Noto Sans" w:hAnsi="Noto Sans" w:cs="Noto Sans"/>
          <w:b/>
        </w:rPr>
        <w:t>Datainnsamling:</w:t>
      </w:r>
    </w:p>
    <w:p w:rsidR="007B19D5" w:rsidRPr="001C033B" w:rsidP="007B19D5" w14:paraId="637867C8" w14:textId="77777777">
      <w:pPr>
        <w:pStyle w:val="Default"/>
        <w:rPr>
          <w:rFonts w:ascii="Noto Sans" w:hAnsi="Noto Sans" w:cs="Noto Sans"/>
          <w:sz w:val="20"/>
          <w:szCs w:val="20"/>
        </w:rPr>
      </w:pPr>
      <w:r w:rsidRPr="001C033B">
        <w:rPr>
          <w:rFonts w:ascii="Noto Sans" w:hAnsi="Noto Sans" w:cs="Noto Sans"/>
          <w:sz w:val="20"/>
          <w:szCs w:val="20"/>
        </w:rPr>
        <w:t>Fagskolen i Finnmark benytter seg av både løpende datainnsamling og rutinemessige innsamling av data</w:t>
      </w:r>
      <w:r>
        <w:rPr>
          <w:rFonts w:ascii="Noto Sans" w:hAnsi="Noto Sans" w:cs="Noto Sans"/>
          <w:sz w:val="20"/>
          <w:szCs w:val="20"/>
        </w:rPr>
        <w:t>.</w:t>
      </w:r>
    </w:p>
    <w:p w:rsidR="007B19D5" w:rsidRPr="001C033B" w:rsidP="007B19D5" w14:paraId="1D3249F0" w14:textId="77777777">
      <w:pPr>
        <w:pStyle w:val="Default"/>
        <w:rPr>
          <w:rFonts w:ascii="Noto Sans" w:hAnsi="Noto Sans" w:cs="Noto Sans"/>
          <w:sz w:val="20"/>
          <w:szCs w:val="20"/>
        </w:rPr>
      </w:pPr>
    </w:p>
    <w:p w:rsidR="007B19D5" w:rsidRPr="001C033B" w:rsidP="007B19D5" w14:paraId="2D4B2D58" w14:textId="77777777">
      <w:pPr>
        <w:pStyle w:val="Default"/>
        <w:rPr>
          <w:rFonts w:ascii="Noto Sans" w:hAnsi="Noto Sans" w:cs="Noto Sans"/>
          <w:sz w:val="20"/>
          <w:szCs w:val="20"/>
        </w:rPr>
      </w:pPr>
      <w:r w:rsidRPr="001C033B">
        <w:rPr>
          <w:rFonts w:ascii="Noto Sans" w:hAnsi="Noto Sans" w:cs="Noto Sans"/>
          <w:sz w:val="20"/>
          <w:szCs w:val="20"/>
        </w:rPr>
        <w:t xml:space="preserve">Fagskolen </w:t>
      </w:r>
      <w:r>
        <w:rPr>
          <w:rFonts w:ascii="Noto Sans" w:hAnsi="Noto Sans" w:cs="Noto Sans"/>
          <w:sz w:val="20"/>
          <w:szCs w:val="20"/>
        </w:rPr>
        <w:t>i Finnmark</w:t>
      </w:r>
      <w:r w:rsidRPr="001C033B">
        <w:rPr>
          <w:rFonts w:ascii="Noto Sans" w:hAnsi="Noto Sans" w:cs="Noto Sans"/>
          <w:sz w:val="20"/>
          <w:szCs w:val="20"/>
        </w:rPr>
        <w:t xml:space="preserve"> gjennomfører følgende datainnsamlinger ved spørreundersøkelser:</w:t>
      </w:r>
    </w:p>
    <w:p w:rsidR="007B19D5" w:rsidRPr="001C033B" w:rsidP="007B19D5" w14:paraId="38174271" w14:textId="77777777">
      <w:pPr>
        <w:pStyle w:val="Default"/>
        <w:rPr>
          <w:rFonts w:ascii="Noto Sans" w:hAnsi="Noto Sans" w:cs="Noto Sans"/>
          <w:sz w:val="20"/>
          <w:szCs w:val="20"/>
        </w:rPr>
      </w:pPr>
      <w:r w:rsidRPr="001C033B">
        <w:rPr>
          <w:rFonts w:ascii="Noto Sans" w:hAnsi="Noto Sans" w:cs="Noto Sans"/>
          <w:sz w:val="20"/>
          <w:szCs w:val="20"/>
        </w:rPr>
        <w:t>Ansvarlig for gjennomføringen er avdelingsleder.</w:t>
      </w:r>
    </w:p>
    <w:p w:rsidR="007B19D5" w:rsidRPr="001C033B" w:rsidP="007B19D5" w14:paraId="6F5CA8BD" w14:textId="77777777">
      <w:pPr>
        <w:pStyle w:val="Default"/>
        <w:numPr>
          <w:ilvl w:val="0"/>
          <w:numId w:val="2"/>
        </w:numPr>
        <w:rPr>
          <w:rFonts w:ascii="Noto Sans" w:hAnsi="Noto Sans" w:cs="Noto Sans"/>
          <w:color w:val="auto"/>
          <w:sz w:val="20"/>
          <w:szCs w:val="20"/>
        </w:rPr>
      </w:pPr>
      <w:r w:rsidRPr="001C033B">
        <w:rPr>
          <w:rFonts w:ascii="Noto Sans" w:hAnsi="Noto Sans" w:cs="Noto Sans"/>
          <w:color w:val="auto"/>
          <w:sz w:val="20"/>
          <w:szCs w:val="20"/>
        </w:rPr>
        <w:t>Årlig tilbakemelding fra studentene om opplæringskvaliteten ved at studentene besvarer digital undersøkelse i løpet av skoleåret. I tillegg kommer resultatene fra studiebarometret.</w:t>
      </w:r>
    </w:p>
    <w:p w:rsidR="007B19D5" w:rsidRPr="001C033B" w:rsidP="007B19D5" w14:paraId="50C243A2" w14:textId="77777777">
      <w:pPr>
        <w:pStyle w:val="Default"/>
        <w:numPr>
          <w:ilvl w:val="0"/>
          <w:numId w:val="2"/>
        </w:numPr>
        <w:rPr>
          <w:rFonts w:ascii="Noto Sans" w:hAnsi="Noto Sans" w:cs="Noto Sans"/>
          <w:color w:val="auto"/>
          <w:sz w:val="20"/>
          <w:szCs w:val="20"/>
        </w:rPr>
      </w:pPr>
      <w:r w:rsidRPr="001C033B">
        <w:rPr>
          <w:rFonts w:ascii="Noto Sans" w:hAnsi="Noto Sans" w:cs="Noto Sans"/>
          <w:color w:val="auto"/>
          <w:sz w:val="20"/>
          <w:szCs w:val="20"/>
        </w:rPr>
        <w:t>Årlig tilbakemelding fra sensorer om opplæringskvaliteten besvarer digital undersøkelse.</w:t>
      </w:r>
    </w:p>
    <w:p w:rsidR="007B19D5" w:rsidRPr="001C033B" w:rsidP="007B19D5" w14:paraId="47A98A1F" w14:textId="77777777">
      <w:pPr>
        <w:pStyle w:val="Default"/>
        <w:numPr>
          <w:ilvl w:val="0"/>
          <w:numId w:val="2"/>
        </w:numPr>
        <w:rPr>
          <w:rFonts w:ascii="Noto Sans" w:hAnsi="Noto Sans" w:cs="Noto Sans"/>
          <w:color w:val="auto"/>
          <w:sz w:val="20"/>
          <w:szCs w:val="20"/>
        </w:rPr>
      </w:pPr>
      <w:r w:rsidRPr="001C033B">
        <w:rPr>
          <w:rFonts w:ascii="Noto Sans" w:hAnsi="Noto Sans" w:cs="Noto Sans"/>
          <w:color w:val="auto"/>
          <w:sz w:val="20"/>
          <w:szCs w:val="20"/>
        </w:rPr>
        <w:t>Årlig tilbakemelding fra representanter fra næringen om utdanningskvaliteten gis ved at de besvarer digital undersøkelse, eventuelt at det gjennomføres møte med næringen gjennom aktiv bruk av fagrådene.</w:t>
      </w:r>
    </w:p>
    <w:p w:rsidR="007B19D5" w:rsidRPr="001C033B" w:rsidP="007B19D5" w14:paraId="4E24B328" w14:textId="77777777">
      <w:pPr>
        <w:pStyle w:val="Default"/>
        <w:numPr>
          <w:ilvl w:val="0"/>
          <w:numId w:val="2"/>
        </w:numPr>
        <w:rPr>
          <w:rFonts w:ascii="Noto Sans" w:hAnsi="Noto Sans" w:cs="Noto Sans"/>
          <w:color w:val="FF0000"/>
          <w:sz w:val="20"/>
          <w:szCs w:val="20"/>
        </w:rPr>
      </w:pPr>
      <w:r w:rsidRPr="001C033B">
        <w:rPr>
          <w:rFonts w:ascii="Noto Sans" w:hAnsi="Noto Sans" w:cs="Noto Sans"/>
          <w:color w:val="auto"/>
          <w:sz w:val="20"/>
          <w:szCs w:val="20"/>
        </w:rPr>
        <w:t xml:space="preserve">Gjennomføring av evaluering fra undervisningspersonellet undervisningsevaluering </w:t>
      </w:r>
      <w:r w:rsidRPr="001C033B">
        <w:rPr>
          <w:rFonts w:ascii="Noto Sans" w:hAnsi="Noto Sans" w:cs="Noto Sans"/>
          <w:sz w:val="20"/>
          <w:szCs w:val="20"/>
        </w:rPr>
        <w:t>besvarer digital undersøkelse.</w:t>
      </w:r>
    </w:p>
    <w:p w:rsidR="007B19D5" w:rsidRPr="001C033B" w:rsidP="007B19D5" w14:paraId="70F9F4F2" w14:textId="77777777">
      <w:pPr>
        <w:pStyle w:val="Default"/>
        <w:rPr>
          <w:rFonts w:ascii="Noto Sans" w:hAnsi="Noto Sans" w:cs="Noto Sans"/>
          <w:sz w:val="20"/>
          <w:szCs w:val="20"/>
        </w:rPr>
      </w:pPr>
    </w:p>
    <w:p w:rsidR="007B19D5" w:rsidRPr="001C033B" w:rsidP="007B19D5" w14:paraId="4036EBF0" w14:textId="77777777">
      <w:pPr>
        <w:pStyle w:val="Default"/>
        <w:rPr>
          <w:rFonts w:ascii="Noto Sans" w:hAnsi="Noto Sans" w:cs="Noto Sans"/>
          <w:color w:val="FF0000"/>
          <w:sz w:val="20"/>
          <w:szCs w:val="20"/>
        </w:rPr>
      </w:pPr>
      <w:r w:rsidRPr="001C033B">
        <w:rPr>
          <w:rFonts w:ascii="Noto Sans" w:hAnsi="Noto Sans" w:cs="Noto Sans"/>
          <w:sz w:val="20"/>
          <w:szCs w:val="20"/>
        </w:rPr>
        <w:t>Data er organisert i en KPI, som gir den samlede og overordnede oversikten over status på kvaliteten i våre prosesser i organisasjonen.</w:t>
      </w:r>
    </w:p>
    <w:p w:rsidR="007B19D5" w:rsidRPr="001C033B" w:rsidP="007B19D5" w14:paraId="16063221" w14:textId="77777777">
      <w:pPr>
        <w:pStyle w:val="Default"/>
        <w:rPr>
          <w:rFonts w:ascii="Noto Sans" w:hAnsi="Noto Sans" w:cs="Noto Sans"/>
          <w:sz w:val="20"/>
          <w:szCs w:val="20"/>
        </w:rPr>
      </w:pPr>
    </w:p>
    <w:p w:rsidR="007B19D5" w:rsidRPr="001E0EF1" w:rsidP="007B19D5" w14:paraId="06BDCA99" w14:textId="77777777">
      <w:pPr>
        <w:pStyle w:val="Default"/>
        <w:rPr>
          <w:rFonts w:ascii="Noto Sans" w:hAnsi="Noto Sans" w:cs="Noto Sans"/>
          <w:b/>
        </w:rPr>
      </w:pPr>
      <w:r w:rsidRPr="001E0EF1">
        <w:rPr>
          <w:rFonts w:ascii="Noto Sans" w:hAnsi="Noto Sans" w:cs="Noto Sans"/>
          <w:b/>
        </w:rPr>
        <w:t>Avviksbehandling:</w:t>
      </w:r>
    </w:p>
    <w:p w:rsidR="007B19D5" w:rsidRPr="001C033B" w:rsidP="007B19D5" w14:paraId="3A12024F" w14:textId="77777777">
      <w:pPr>
        <w:pStyle w:val="Default"/>
        <w:rPr>
          <w:rFonts w:ascii="Noto Sans" w:hAnsi="Noto Sans" w:cs="Noto Sans"/>
          <w:sz w:val="20"/>
          <w:szCs w:val="20"/>
        </w:rPr>
      </w:pPr>
      <w:r w:rsidRPr="001C033B">
        <w:rPr>
          <w:rFonts w:ascii="Noto Sans" w:hAnsi="Noto Sans" w:cs="Noto Sans"/>
          <w:sz w:val="20"/>
          <w:szCs w:val="20"/>
        </w:rPr>
        <w:t>Studenter, lærere, sensorer, næring og andre interessenter har løpende mulighet til å melde inn avvik, rapport om uønskede hendelser og forbedringsforslag til alle deler av organisasjonen. Melder kan definere på hvilket nivå saksbehandlingen ønskes:</w:t>
      </w:r>
    </w:p>
    <w:p w:rsidR="007B19D5" w:rsidRPr="0075519C" w:rsidP="007B19D5" w14:paraId="5FEF696A" w14:textId="77777777">
      <w:pPr>
        <w:pStyle w:val="Default"/>
        <w:rPr>
          <w:noProof/>
          <w:sz w:val="20"/>
          <w:szCs w:val="20"/>
        </w:rPr>
      </w:pPr>
    </w:p>
    <w:p w:rsidR="007B19D5" w:rsidRPr="0075519C" w:rsidP="007B19D5" w14:paraId="7EABE3BE" w14:textId="77777777">
      <w:pPr>
        <w:pStyle w:val="Default"/>
        <w:rPr>
          <w:rFonts w:ascii="Noto Sans" w:hAnsi="Noto Sans" w:cs="Noto Sans"/>
          <w:noProof/>
          <w:sz w:val="20"/>
          <w:szCs w:val="20"/>
        </w:rPr>
      </w:pPr>
      <w:r w:rsidRPr="0075519C">
        <w:rPr>
          <w:rFonts w:ascii="Noto Sans" w:hAnsi="Noto Sans" w:cs="Noto Sans"/>
          <w:noProof/>
          <w:sz w:val="20"/>
          <w:szCs w:val="20"/>
        </w:rPr>
        <w:t>Fagskolen i Finnmark:</w:t>
      </w:r>
    </w:p>
    <w:p w:rsidR="007B19D5" w:rsidRPr="0075519C" w:rsidP="007B19D5" w14:paraId="234CE0DE" w14:textId="77777777">
      <w:pPr>
        <w:pStyle w:val="Default"/>
        <w:rPr>
          <w:rFonts w:ascii="Noto Sans" w:hAnsi="Noto Sans" w:cs="Noto Sans"/>
          <w:noProof/>
          <w:sz w:val="20"/>
          <w:szCs w:val="20"/>
        </w:rPr>
      </w:pPr>
      <w:r w:rsidRPr="0075519C">
        <w:rPr>
          <w:rFonts w:ascii="Noto Sans" w:hAnsi="Noto Sans" w:cs="Noto Sans"/>
          <w:noProof/>
          <w:sz w:val="20"/>
          <w:szCs w:val="20"/>
        </w:rPr>
        <w:t>- Felles styringsdokumenter</w:t>
      </w:r>
    </w:p>
    <w:p w:rsidR="007B19D5" w:rsidRPr="0075519C" w:rsidP="007B19D5" w14:paraId="575B6D67" w14:textId="77777777">
      <w:pPr>
        <w:pStyle w:val="Default"/>
        <w:rPr>
          <w:rFonts w:ascii="Noto Sans" w:hAnsi="Noto Sans" w:cs="Noto Sans"/>
          <w:noProof/>
          <w:sz w:val="20"/>
          <w:szCs w:val="20"/>
        </w:rPr>
      </w:pPr>
      <w:r w:rsidRPr="0075519C">
        <w:rPr>
          <w:rFonts w:ascii="Noto Sans" w:hAnsi="Noto Sans" w:cs="Noto Sans"/>
          <w:noProof/>
          <w:sz w:val="20"/>
          <w:szCs w:val="20"/>
        </w:rPr>
        <w:t>- Maritime og marine fag,</w:t>
      </w:r>
      <w:r>
        <w:rPr>
          <w:rFonts w:ascii="Noto Sans" w:hAnsi="Noto Sans" w:cs="Noto Sans"/>
          <w:noProof/>
          <w:sz w:val="20"/>
          <w:szCs w:val="20"/>
        </w:rPr>
        <w:t xml:space="preserve"> studiested</w:t>
      </w:r>
      <w:r w:rsidRPr="0075519C">
        <w:rPr>
          <w:rFonts w:ascii="Noto Sans" w:hAnsi="Noto Sans" w:cs="Noto Sans"/>
          <w:noProof/>
          <w:sz w:val="20"/>
          <w:szCs w:val="20"/>
        </w:rPr>
        <w:t xml:space="preserve"> Nordkapp</w:t>
      </w:r>
    </w:p>
    <w:p w:rsidR="007B19D5" w:rsidRPr="00E304A9" w:rsidP="007B19D5" w14:paraId="6980F091" w14:textId="77777777">
      <w:pPr>
        <w:pStyle w:val="Default"/>
        <w:rPr>
          <w:rFonts w:ascii="Noto Sans" w:hAnsi="Noto Sans" w:cs="Noto Sans"/>
          <w:noProof/>
          <w:sz w:val="20"/>
          <w:szCs w:val="20"/>
        </w:rPr>
      </w:pPr>
      <w:r w:rsidRPr="0075519C">
        <w:rPr>
          <w:rFonts w:ascii="Noto Sans" w:hAnsi="Noto Sans" w:cs="Noto Sans"/>
          <w:noProof/>
          <w:sz w:val="20"/>
          <w:szCs w:val="20"/>
        </w:rPr>
        <w:t xml:space="preserve">- </w:t>
      </w:r>
      <w:r>
        <w:rPr>
          <w:rFonts w:ascii="Noto Sans" w:hAnsi="Noto Sans" w:cs="Noto Sans"/>
          <w:noProof/>
          <w:sz w:val="20"/>
          <w:szCs w:val="20"/>
        </w:rPr>
        <w:t>Annlegg- og b</w:t>
      </w:r>
      <w:r w:rsidRPr="0075519C">
        <w:rPr>
          <w:rFonts w:ascii="Noto Sans" w:hAnsi="Noto Sans" w:cs="Noto Sans"/>
          <w:noProof/>
          <w:sz w:val="20"/>
          <w:szCs w:val="20"/>
        </w:rPr>
        <w:t>ergverks</w:t>
      </w:r>
      <w:r>
        <w:rPr>
          <w:rFonts w:ascii="Noto Sans" w:hAnsi="Noto Sans" w:cs="Noto Sans"/>
          <w:noProof/>
          <w:sz w:val="20"/>
          <w:szCs w:val="20"/>
        </w:rPr>
        <w:t>fag</w:t>
      </w:r>
      <w:r w:rsidRPr="0075519C">
        <w:rPr>
          <w:rFonts w:ascii="Noto Sans" w:hAnsi="Noto Sans" w:cs="Noto Sans"/>
          <w:noProof/>
          <w:sz w:val="20"/>
          <w:szCs w:val="20"/>
        </w:rPr>
        <w:t xml:space="preserve">, </w:t>
      </w:r>
      <w:r>
        <w:rPr>
          <w:rFonts w:ascii="Noto Sans" w:hAnsi="Noto Sans" w:cs="Noto Sans"/>
          <w:noProof/>
          <w:sz w:val="20"/>
          <w:szCs w:val="20"/>
        </w:rPr>
        <w:t xml:space="preserve">studiested </w:t>
      </w:r>
      <w:r w:rsidRPr="0075519C">
        <w:rPr>
          <w:rFonts w:ascii="Noto Sans" w:hAnsi="Noto Sans" w:cs="Noto Sans"/>
          <w:noProof/>
          <w:sz w:val="20"/>
          <w:szCs w:val="20"/>
        </w:rPr>
        <w:t>Kirkenes</w:t>
      </w:r>
    </w:p>
    <w:p w:rsidR="007B19D5" w:rsidRPr="0075519C" w:rsidP="007B19D5" w14:paraId="1299D6F3" w14:textId="77777777">
      <w:pPr>
        <w:pStyle w:val="Default"/>
        <w:rPr>
          <w:noProof/>
          <w:sz w:val="20"/>
          <w:szCs w:val="20"/>
        </w:rPr>
      </w:pPr>
    </w:p>
    <w:p w:rsidR="007B19D5" w:rsidRPr="0075519C" w:rsidP="007B19D5" w14:paraId="32D7EDD0" w14:textId="77777777">
      <w:pPr>
        <w:pStyle w:val="Default"/>
        <w:rPr>
          <w:sz w:val="20"/>
          <w:szCs w:val="20"/>
        </w:rPr>
      </w:pPr>
    </w:p>
    <w:p w:rsidR="007B19D5" w:rsidRPr="001E0EF1" w:rsidP="007B19D5" w14:paraId="20CB0D9F" w14:textId="77777777">
      <w:pPr>
        <w:pStyle w:val="Default"/>
        <w:rPr>
          <w:rFonts w:ascii="Noto Sans" w:hAnsi="Noto Sans" w:cs="Noto Sans"/>
          <w:b/>
        </w:rPr>
      </w:pPr>
      <w:r w:rsidRPr="001E0EF1">
        <w:rPr>
          <w:rFonts w:ascii="Noto Sans" w:hAnsi="Noto Sans" w:cs="Noto Sans"/>
          <w:b/>
        </w:rPr>
        <w:t>Interne revisjoner:</w:t>
      </w:r>
    </w:p>
    <w:p w:rsidR="007B19D5" w:rsidRPr="00006832" w:rsidP="007B19D5" w14:paraId="28D6440F" w14:textId="77777777">
      <w:pPr>
        <w:pStyle w:val="Default"/>
        <w:rPr>
          <w:rFonts w:ascii="Noto Sans" w:hAnsi="Noto Sans" w:cs="Noto Sans"/>
          <w:color w:val="auto"/>
          <w:sz w:val="20"/>
          <w:szCs w:val="20"/>
        </w:rPr>
      </w:pPr>
      <w:r w:rsidRPr="00006832">
        <w:rPr>
          <w:rFonts w:ascii="Noto Sans" w:hAnsi="Noto Sans" w:cs="Noto Sans"/>
          <w:sz w:val="20"/>
          <w:szCs w:val="20"/>
        </w:rPr>
        <w:t>Hver av utdanningsstedene skal ha en plan for interne kvalitetsrevisjoner, distribuert via ek-web.  revisjonsplan</w:t>
      </w:r>
    </w:p>
    <w:p w:rsidR="007B19D5" w:rsidP="007B19D5" w14:paraId="3EFDCF3D" w14:textId="77777777">
      <w:pPr>
        <w:pStyle w:val="Default"/>
        <w:rPr>
          <w:rFonts w:ascii="Noto Sans" w:hAnsi="Noto Sans" w:cs="Noto Sans"/>
          <w:sz w:val="20"/>
          <w:szCs w:val="20"/>
        </w:rPr>
      </w:pPr>
      <w:r w:rsidRPr="00006832">
        <w:rPr>
          <w:rFonts w:ascii="Noto Sans" w:hAnsi="Noto Sans" w:cs="Noto Sans"/>
          <w:sz w:val="20"/>
          <w:szCs w:val="20"/>
        </w:rPr>
        <w:t xml:space="preserve">Interne revisjoner gjennomføres i henhold til prosedyre for interne kvalitetsrevisjoner. </w:t>
      </w:r>
    </w:p>
    <w:p w:rsidR="007B19D5" w:rsidP="007B19D5" w14:paraId="2A041E32" w14:textId="77777777">
      <w:pPr>
        <w:pStyle w:val="Default"/>
        <w:rPr>
          <w:rFonts w:ascii="Noto Sans" w:hAnsi="Noto Sans" w:cs="Noto Sans"/>
          <w:sz w:val="20"/>
          <w:szCs w:val="20"/>
        </w:rPr>
      </w:pPr>
      <w:r>
        <w:rPr>
          <w:rFonts w:ascii="Noto Sans" w:hAnsi="Noto Sans" w:cs="Noto Sans"/>
          <w:sz w:val="20"/>
          <w:szCs w:val="20"/>
        </w:rPr>
        <w:t>Prosedyre for interne kvalitetsrevisjoner (lenke).</w:t>
      </w:r>
    </w:p>
    <w:p w:rsidR="007B19D5" w:rsidP="007B19D5" w14:paraId="7B071F21" w14:textId="77777777">
      <w:pPr>
        <w:pStyle w:val="Default"/>
        <w:rPr>
          <w:rFonts w:ascii="Noto Sans" w:hAnsi="Noto Sans" w:cs="Noto Sans"/>
          <w:b/>
          <w:sz w:val="20"/>
          <w:szCs w:val="20"/>
        </w:rPr>
      </w:pPr>
    </w:p>
    <w:p w:rsidR="007B19D5" w:rsidRPr="001E0EF1" w:rsidP="007B19D5" w14:paraId="5B423351" w14:textId="77777777">
      <w:pPr>
        <w:pStyle w:val="Default"/>
        <w:rPr>
          <w:rFonts w:ascii="Noto Sans" w:hAnsi="Noto Sans" w:cs="Noto Sans"/>
          <w:b/>
        </w:rPr>
      </w:pPr>
      <w:r w:rsidRPr="001E0EF1">
        <w:rPr>
          <w:rFonts w:ascii="Noto Sans" w:hAnsi="Noto Sans" w:cs="Noto Sans"/>
          <w:b/>
        </w:rPr>
        <w:t>Ledelsens gjennomgåelse:</w:t>
      </w:r>
    </w:p>
    <w:p w:rsidR="007B19D5" w:rsidRPr="00B92CBD" w:rsidP="007B19D5" w14:paraId="15B78DDC" w14:textId="77777777">
      <w:pPr>
        <w:pStyle w:val="Default"/>
        <w:rPr>
          <w:rFonts w:ascii="Noto Sans" w:hAnsi="Noto Sans" w:cs="Noto Sans"/>
          <w:color w:val="FF0000"/>
          <w:sz w:val="20"/>
          <w:szCs w:val="20"/>
        </w:rPr>
      </w:pPr>
      <w:r w:rsidRPr="00006832">
        <w:rPr>
          <w:rFonts w:ascii="Noto Sans" w:hAnsi="Noto Sans" w:cs="Noto Sans"/>
          <w:sz w:val="20"/>
          <w:szCs w:val="20"/>
        </w:rPr>
        <w:t>Minimum 1 gang pr år skal det gjennomføres en ledelsens gjennomgåelse i henhold til gjeldende prosedyre på to nivåer: 1 Avdelingsnivå, ansvar avdelingsleder og 2 Skolenivå, ansvar rektor. Rapport fra ledelsens gjennomgåelse sendes styret for Fagskolen i Finnmark.</w:t>
      </w:r>
      <w:r>
        <w:rPr>
          <w:rFonts w:ascii="Noto Sans" w:hAnsi="Noto Sans" w:cs="Noto Sans"/>
          <w:sz w:val="20"/>
          <w:szCs w:val="20"/>
        </w:rPr>
        <w:t xml:space="preserve"> </w:t>
      </w:r>
    </w:p>
    <w:p w:rsidR="007B19D5" w:rsidP="00A3195A" w14:paraId="0C78A627" w14:textId="77777777">
      <w:pPr>
        <w:rPr>
          <w:rFonts w:asciiTheme="minorHAnsi" w:hAnsiTheme="minorHAnsi" w:cstheme="minorHAnsi"/>
        </w:rPr>
      </w:pPr>
    </w:p>
    <w:p w:rsidR="007B19D5" w:rsidP="00A3195A" w14:paraId="428BA48F" w14:textId="77777777">
      <w:pPr>
        <w:rPr>
          <w:rFonts w:asciiTheme="minorHAnsi" w:hAnsiTheme="minorHAnsi" w:cstheme="minorHAnsi"/>
        </w:rPr>
      </w:pPr>
    </w:p>
    <w:p w:rsidR="007B19D5" w:rsidP="00A3195A" w14:paraId="194C87A4" w14:textId="77777777">
      <w:pPr>
        <w:rPr>
          <w:rFonts w:asciiTheme="minorHAnsi" w:hAnsiTheme="minorHAnsi" w:cstheme="minorHAnsi"/>
        </w:rPr>
      </w:pPr>
    </w:p>
    <w:p w:rsidR="007B19D5" w:rsidRPr="004F0AD7" w:rsidP="00A3195A" w14:paraId="15663A73" w14:textId="77777777">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8"/>
        <w:gridCol w:w="1783"/>
        <w:gridCol w:w="1426"/>
        <w:gridCol w:w="2259"/>
        <w:gridCol w:w="1003"/>
        <w:gridCol w:w="2428"/>
      </w:tblGrid>
      <w:tr w14:paraId="58CF9403" w14:textId="77777777" w:rsidTr="00500FA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0" w:type="auto"/>
            <w:gridSpan w:val="6"/>
            <w:shd w:val="clear" w:color="auto" w:fill="auto"/>
          </w:tcPr>
          <w:p w:rsidR="007B19D5" w:rsidRPr="00AC4399" w:rsidP="00500FA9" w14:paraId="55988FC0" w14:textId="77777777">
            <w:pPr>
              <w:pStyle w:val="Heading1"/>
              <w:rPr>
                <w:szCs w:val="24"/>
              </w:rPr>
            </w:pPr>
            <w:r>
              <w:rPr>
                <w:szCs w:val="24"/>
              </w:rPr>
              <w:t>Fagskolen i Finnmark</w:t>
            </w:r>
            <w:r w:rsidRPr="00AC4399">
              <w:rPr>
                <w:szCs w:val="24"/>
              </w:rPr>
              <w:t xml:space="preserve"> – System for innhenting av grunndata og rapporteringsflyt</w:t>
            </w:r>
          </w:p>
        </w:tc>
      </w:tr>
      <w:tr w14:paraId="7AA96B8B" w14:textId="77777777" w:rsidTr="00500FA9">
        <w:tblPrEx>
          <w:tblW w:w="0" w:type="auto"/>
          <w:tblLook w:val="04A0"/>
        </w:tblPrEx>
        <w:tc>
          <w:tcPr>
            <w:tcW w:w="0" w:type="auto"/>
            <w:shd w:val="clear" w:color="auto" w:fill="EEECE1"/>
          </w:tcPr>
          <w:p w:rsidR="007B19D5" w:rsidRPr="00AC4399" w:rsidP="00500FA9" w14:paraId="2E6E1A12" w14:textId="77777777">
            <w:pPr>
              <w:rPr>
                <w:sz w:val="22"/>
                <w:szCs w:val="24"/>
              </w:rPr>
            </w:pPr>
            <w:r w:rsidRPr="00AC4399">
              <w:rPr>
                <w:sz w:val="22"/>
                <w:szCs w:val="24"/>
              </w:rPr>
              <w:t>Rapporterings</w:t>
            </w:r>
            <w:r>
              <w:rPr>
                <w:sz w:val="22"/>
                <w:szCs w:val="24"/>
              </w:rPr>
              <w:t>-</w:t>
            </w:r>
            <w:r w:rsidRPr="00AC4399">
              <w:rPr>
                <w:sz w:val="22"/>
                <w:szCs w:val="24"/>
              </w:rPr>
              <w:t>linje</w:t>
            </w:r>
          </w:p>
        </w:tc>
        <w:tc>
          <w:tcPr>
            <w:tcW w:w="0" w:type="auto"/>
            <w:shd w:val="clear" w:color="auto" w:fill="EEECE1"/>
          </w:tcPr>
          <w:p w:rsidR="007B19D5" w:rsidRPr="00AC4399" w:rsidP="00500FA9" w14:paraId="50EAFC5B" w14:textId="77777777">
            <w:pPr>
              <w:rPr>
                <w:szCs w:val="24"/>
              </w:rPr>
            </w:pPr>
            <w:r w:rsidRPr="00AC4399">
              <w:rPr>
                <w:szCs w:val="24"/>
              </w:rPr>
              <w:t>Ansvarlig</w:t>
            </w:r>
          </w:p>
          <w:p w:rsidR="007B19D5" w:rsidRPr="00AC4399" w:rsidP="00500FA9" w14:paraId="61E00466" w14:textId="77777777">
            <w:pPr>
              <w:rPr>
                <w:szCs w:val="24"/>
              </w:rPr>
            </w:pPr>
          </w:p>
        </w:tc>
        <w:tc>
          <w:tcPr>
            <w:tcW w:w="0" w:type="auto"/>
            <w:shd w:val="clear" w:color="auto" w:fill="EEECE1"/>
          </w:tcPr>
          <w:p w:rsidR="007B19D5" w:rsidRPr="00AC4399" w:rsidP="00500FA9" w14:paraId="6A15B8FC" w14:textId="77777777">
            <w:pPr>
              <w:rPr>
                <w:szCs w:val="24"/>
              </w:rPr>
            </w:pPr>
            <w:r w:rsidRPr="00AC4399">
              <w:rPr>
                <w:szCs w:val="24"/>
              </w:rPr>
              <w:t>Datakilde</w:t>
            </w:r>
          </w:p>
        </w:tc>
        <w:tc>
          <w:tcPr>
            <w:tcW w:w="0" w:type="auto"/>
            <w:shd w:val="clear" w:color="auto" w:fill="EEECE1"/>
          </w:tcPr>
          <w:p w:rsidR="007B19D5" w:rsidRPr="00AC4399" w:rsidP="00500FA9" w14:paraId="5E668605" w14:textId="77777777">
            <w:pPr>
              <w:rPr>
                <w:szCs w:val="24"/>
              </w:rPr>
            </w:pPr>
            <w:r w:rsidRPr="00AC4399">
              <w:rPr>
                <w:szCs w:val="24"/>
              </w:rPr>
              <w:t>Nøkkeltall</w:t>
            </w:r>
          </w:p>
        </w:tc>
        <w:tc>
          <w:tcPr>
            <w:tcW w:w="0" w:type="auto"/>
            <w:shd w:val="clear" w:color="auto" w:fill="EEECE1"/>
          </w:tcPr>
          <w:p w:rsidR="007B19D5" w:rsidRPr="00AC4399" w:rsidP="00500FA9" w14:paraId="1E304BEE" w14:textId="77777777">
            <w:pPr>
              <w:rPr>
                <w:szCs w:val="24"/>
              </w:rPr>
            </w:pPr>
            <w:r w:rsidRPr="00AC4399">
              <w:rPr>
                <w:szCs w:val="24"/>
              </w:rPr>
              <w:t>melding</w:t>
            </w:r>
          </w:p>
        </w:tc>
        <w:tc>
          <w:tcPr>
            <w:tcW w:w="0" w:type="auto"/>
            <w:shd w:val="clear" w:color="auto" w:fill="EEECE1"/>
          </w:tcPr>
          <w:p w:rsidR="007B19D5" w:rsidRPr="00AC4399" w:rsidP="00500FA9" w14:paraId="3DDDA255" w14:textId="77777777">
            <w:pPr>
              <w:rPr>
                <w:szCs w:val="24"/>
              </w:rPr>
            </w:pPr>
            <w:r w:rsidRPr="00AC4399">
              <w:rPr>
                <w:szCs w:val="24"/>
              </w:rPr>
              <w:t>Undersøkelser / målinger</w:t>
            </w:r>
          </w:p>
        </w:tc>
      </w:tr>
      <w:tr w14:paraId="19099887" w14:textId="77777777" w:rsidTr="00500FA9">
        <w:tblPrEx>
          <w:tblW w:w="0" w:type="auto"/>
          <w:tblLook w:val="04A0"/>
        </w:tblPrEx>
        <w:tc>
          <w:tcPr>
            <w:tcW w:w="0" w:type="auto"/>
            <w:shd w:val="clear" w:color="auto" w:fill="auto"/>
          </w:tcPr>
          <w:p w:rsidR="007B19D5" w:rsidRPr="00AC4399" w:rsidP="00500FA9" w14:paraId="508FBD70" w14:textId="77777777">
            <w:pPr>
              <w:rPr>
                <w:sz w:val="22"/>
                <w:szCs w:val="24"/>
              </w:rPr>
            </w:pPr>
            <w:r>
              <w:rPr>
                <w:sz w:val="22"/>
                <w:szCs w:val="24"/>
              </w:rPr>
              <w:t>Fagskolen i Finnmark</w:t>
            </w:r>
            <w:r w:rsidRPr="00AC4399">
              <w:rPr>
                <w:sz w:val="22"/>
                <w:szCs w:val="24"/>
              </w:rPr>
              <w:t xml:space="preserve"> </w:t>
            </w:r>
          </w:p>
        </w:tc>
        <w:tc>
          <w:tcPr>
            <w:tcW w:w="0" w:type="auto"/>
            <w:shd w:val="clear" w:color="auto" w:fill="auto"/>
          </w:tcPr>
          <w:p w:rsidR="007B19D5" w:rsidRPr="00AC4399" w:rsidP="00500FA9" w14:paraId="35635AF6" w14:textId="77777777">
            <w:pPr>
              <w:rPr>
                <w:szCs w:val="24"/>
              </w:rPr>
            </w:pPr>
            <w:r w:rsidRPr="00AC4399">
              <w:rPr>
                <w:szCs w:val="24"/>
              </w:rPr>
              <w:t xml:space="preserve">Styret for </w:t>
            </w:r>
            <w:r>
              <w:rPr>
                <w:szCs w:val="24"/>
              </w:rPr>
              <w:t>Fagskolen i Finnmark</w:t>
            </w:r>
          </w:p>
        </w:tc>
        <w:tc>
          <w:tcPr>
            <w:tcW w:w="0" w:type="auto"/>
            <w:shd w:val="clear" w:color="auto" w:fill="auto"/>
          </w:tcPr>
          <w:p w:rsidR="007B19D5" w:rsidRPr="00AC4399" w:rsidP="00500FA9" w14:paraId="3FA57113" w14:textId="77777777">
            <w:pPr>
              <w:rPr>
                <w:szCs w:val="24"/>
              </w:rPr>
            </w:pPr>
            <w:r w:rsidRPr="00AC4399">
              <w:rPr>
                <w:szCs w:val="24"/>
              </w:rPr>
              <w:t>Årsrapport fra avdelingene</w:t>
            </w:r>
          </w:p>
        </w:tc>
        <w:tc>
          <w:tcPr>
            <w:tcW w:w="0" w:type="auto"/>
            <w:shd w:val="clear" w:color="auto" w:fill="auto"/>
          </w:tcPr>
          <w:p w:rsidR="007B19D5" w:rsidRPr="00AC4399" w:rsidP="00500FA9" w14:paraId="48EFBA59" w14:textId="77777777">
            <w:pPr>
              <w:rPr>
                <w:szCs w:val="24"/>
              </w:rPr>
            </w:pPr>
          </w:p>
          <w:p w:rsidR="007B19D5" w:rsidRPr="00AC4399" w:rsidP="00500FA9" w14:paraId="2FCCB702" w14:textId="77777777">
            <w:pPr>
              <w:rPr>
                <w:szCs w:val="24"/>
              </w:rPr>
            </w:pPr>
          </w:p>
        </w:tc>
        <w:tc>
          <w:tcPr>
            <w:tcW w:w="0" w:type="auto"/>
            <w:vMerge w:val="restart"/>
            <w:shd w:val="clear" w:color="auto" w:fill="auto"/>
          </w:tcPr>
          <w:p w:rsidR="007B19D5" w:rsidRPr="00AC4399" w:rsidP="00500FA9" w14:paraId="5B9596ED" w14:textId="77777777">
            <w:pPr>
              <w:rPr>
                <w:szCs w:val="24"/>
                <w:lang w:val="en-US"/>
              </w:rPr>
            </w:pPr>
          </w:p>
          <w:p w:rsidR="007B19D5" w:rsidRPr="00AC4399" w:rsidP="00500FA9" w14:paraId="14CBDBB7" w14:textId="77777777">
            <w:pPr>
              <w:rPr>
                <w:szCs w:val="24"/>
                <w:lang w:val="en-US"/>
              </w:rPr>
            </w:pPr>
          </w:p>
          <w:p w:rsidR="007B19D5" w:rsidRPr="00AC4399" w:rsidP="00500FA9" w14:paraId="6BB8B83F" w14:textId="77777777">
            <w:pPr>
              <w:rPr>
                <w:szCs w:val="24"/>
                <w:lang w:val="en-US"/>
              </w:rPr>
            </w:pPr>
          </w:p>
          <w:p w:rsidR="007B19D5" w:rsidRPr="00AC4399" w:rsidP="00500FA9" w14:paraId="28812EA4" w14:textId="77777777">
            <w:pPr>
              <w:rPr>
                <w:szCs w:val="24"/>
                <w:lang w:val="en-US"/>
              </w:rPr>
            </w:pPr>
          </w:p>
          <w:p w:rsidR="007B19D5" w:rsidRPr="00AC4399" w:rsidP="00500FA9" w14:paraId="7EE716D3" w14:textId="77777777">
            <w:pPr>
              <w:rPr>
                <w:szCs w:val="24"/>
                <w:lang w:val="en-US"/>
              </w:rPr>
            </w:pPr>
            <w:r w:rsidRPr="00AC4399">
              <w:rPr>
                <w:szCs w:val="24"/>
                <w:lang w:val="en-US"/>
              </w:rPr>
              <w:t>A</w:t>
            </w:r>
          </w:p>
          <w:p w:rsidR="007B19D5" w:rsidRPr="00AC4399" w:rsidP="00500FA9" w14:paraId="0263A746" w14:textId="77777777">
            <w:pPr>
              <w:rPr>
                <w:szCs w:val="24"/>
                <w:lang w:val="en-US"/>
              </w:rPr>
            </w:pPr>
            <w:r w:rsidRPr="00AC4399">
              <w:rPr>
                <w:szCs w:val="24"/>
                <w:lang w:val="en-US"/>
              </w:rPr>
              <w:t>V</w:t>
            </w:r>
          </w:p>
          <w:p w:rsidR="007B19D5" w:rsidRPr="00AC4399" w:rsidP="00500FA9" w14:paraId="4414DD67" w14:textId="77777777">
            <w:pPr>
              <w:rPr>
                <w:szCs w:val="24"/>
                <w:lang w:val="en-US"/>
              </w:rPr>
            </w:pPr>
            <w:r w:rsidRPr="00AC4399">
              <w:rPr>
                <w:szCs w:val="24"/>
                <w:lang w:val="en-US"/>
              </w:rPr>
              <w:t>V</w:t>
            </w:r>
          </w:p>
          <w:p w:rsidR="007B19D5" w:rsidRPr="00AC4399" w:rsidP="00500FA9" w14:paraId="6F7EA25E" w14:textId="77777777">
            <w:pPr>
              <w:rPr>
                <w:szCs w:val="24"/>
                <w:lang w:val="en-US"/>
              </w:rPr>
            </w:pPr>
            <w:r w:rsidRPr="00AC4399">
              <w:rPr>
                <w:szCs w:val="24"/>
                <w:lang w:val="en-US"/>
              </w:rPr>
              <w:t>I</w:t>
            </w:r>
          </w:p>
          <w:p w:rsidR="007B19D5" w:rsidRPr="00AC4399" w:rsidP="00500FA9" w14:paraId="6827DAD8" w14:textId="77777777">
            <w:pPr>
              <w:rPr>
                <w:szCs w:val="24"/>
                <w:lang w:val="en-US"/>
              </w:rPr>
            </w:pPr>
            <w:r w:rsidRPr="00AC4399">
              <w:rPr>
                <w:szCs w:val="24"/>
                <w:lang w:val="en-US"/>
              </w:rPr>
              <w:t>K</w:t>
            </w:r>
          </w:p>
          <w:p w:rsidR="007B19D5" w:rsidRPr="00AC4399" w:rsidP="00500FA9" w14:paraId="5C03837B" w14:textId="77777777">
            <w:pPr>
              <w:rPr>
                <w:szCs w:val="24"/>
                <w:lang w:val="en-US"/>
              </w:rPr>
            </w:pPr>
            <w:r w:rsidRPr="00AC4399">
              <w:rPr>
                <w:szCs w:val="24"/>
                <w:lang w:val="en-US"/>
              </w:rPr>
              <w:t>S</w:t>
            </w:r>
          </w:p>
          <w:p w:rsidR="007B19D5" w:rsidRPr="00AC4399" w:rsidP="00500FA9" w14:paraId="0DD7FEEC" w14:textId="77777777">
            <w:pPr>
              <w:rPr>
                <w:szCs w:val="24"/>
                <w:lang w:val="en-US"/>
              </w:rPr>
            </w:pPr>
            <w:r w:rsidRPr="00AC4399">
              <w:rPr>
                <w:szCs w:val="24"/>
                <w:lang w:val="en-US"/>
              </w:rPr>
              <w:t>S</w:t>
            </w:r>
          </w:p>
          <w:p w:rsidR="007B19D5" w:rsidRPr="00AC4399" w:rsidP="00500FA9" w14:paraId="325B532A" w14:textId="77777777">
            <w:pPr>
              <w:rPr>
                <w:szCs w:val="24"/>
                <w:lang w:val="en-US"/>
              </w:rPr>
            </w:pPr>
            <w:r w:rsidRPr="00AC4399">
              <w:rPr>
                <w:szCs w:val="24"/>
                <w:lang w:val="en-US"/>
              </w:rPr>
              <w:t>Y</w:t>
            </w:r>
          </w:p>
          <w:p w:rsidR="007B19D5" w:rsidRPr="00AC4399" w:rsidP="00500FA9" w14:paraId="74924B45" w14:textId="77777777">
            <w:pPr>
              <w:rPr>
                <w:szCs w:val="24"/>
                <w:lang w:val="en-US"/>
              </w:rPr>
            </w:pPr>
            <w:r w:rsidRPr="00AC4399">
              <w:rPr>
                <w:szCs w:val="24"/>
                <w:lang w:val="en-US"/>
              </w:rPr>
              <w:t>S</w:t>
            </w:r>
          </w:p>
          <w:p w:rsidR="007B19D5" w:rsidRPr="00AC4399" w:rsidP="00500FA9" w14:paraId="2B5E8E2E" w14:textId="77777777">
            <w:pPr>
              <w:rPr>
                <w:szCs w:val="24"/>
                <w:lang w:val="en-US"/>
              </w:rPr>
            </w:pPr>
            <w:r w:rsidRPr="00AC4399">
              <w:rPr>
                <w:szCs w:val="24"/>
                <w:lang w:val="en-US"/>
              </w:rPr>
              <w:t>T</w:t>
            </w:r>
          </w:p>
          <w:p w:rsidR="007B19D5" w:rsidRPr="00AC4399" w:rsidP="00500FA9" w14:paraId="658134C7" w14:textId="77777777">
            <w:pPr>
              <w:rPr>
                <w:szCs w:val="24"/>
                <w:lang w:val="en-US"/>
              </w:rPr>
            </w:pPr>
            <w:r w:rsidRPr="00AC4399">
              <w:rPr>
                <w:szCs w:val="24"/>
                <w:lang w:val="en-US"/>
              </w:rPr>
              <w:t>E</w:t>
            </w:r>
          </w:p>
          <w:p w:rsidR="007B19D5" w:rsidRPr="00AC4399" w:rsidP="00500FA9" w14:paraId="28D2ADBB" w14:textId="77777777">
            <w:pPr>
              <w:rPr>
                <w:szCs w:val="24"/>
              </w:rPr>
            </w:pPr>
            <w:r w:rsidRPr="00AC4399">
              <w:rPr>
                <w:szCs w:val="24"/>
              </w:rPr>
              <w:t>M</w:t>
            </w:r>
          </w:p>
          <w:p w:rsidR="007B19D5" w:rsidRPr="00AC4399" w:rsidP="00500FA9" w14:paraId="355FA6F1" w14:textId="77777777">
            <w:pPr>
              <w:rPr>
                <w:szCs w:val="24"/>
              </w:rPr>
            </w:pPr>
          </w:p>
        </w:tc>
        <w:tc>
          <w:tcPr>
            <w:tcW w:w="0" w:type="auto"/>
            <w:shd w:val="clear" w:color="auto" w:fill="auto"/>
          </w:tcPr>
          <w:p w:rsidR="007B19D5" w:rsidRPr="00AC4399" w:rsidP="00500FA9" w14:paraId="31943462" w14:textId="77777777">
            <w:pPr>
              <w:rPr>
                <w:szCs w:val="24"/>
              </w:rPr>
            </w:pPr>
          </w:p>
          <w:p w:rsidR="007B19D5" w:rsidRPr="00AC4399" w:rsidP="00500FA9" w14:paraId="1DAA5C5C" w14:textId="77777777">
            <w:pPr>
              <w:rPr>
                <w:szCs w:val="24"/>
              </w:rPr>
            </w:pPr>
          </w:p>
          <w:p w:rsidR="007B19D5" w:rsidRPr="00AC4399" w:rsidP="00500FA9" w14:paraId="2BA5F736" w14:textId="77777777">
            <w:pPr>
              <w:rPr>
                <w:szCs w:val="24"/>
              </w:rPr>
            </w:pPr>
          </w:p>
        </w:tc>
      </w:tr>
      <w:tr w14:paraId="6AF1F7CB" w14:textId="77777777" w:rsidTr="00500FA9">
        <w:tblPrEx>
          <w:tblW w:w="0" w:type="auto"/>
          <w:tblLook w:val="04A0"/>
        </w:tblPrEx>
        <w:tc>
          <w:tcPr>
            <w:tcW w:w="0" w:type="auto"/>
            <w:shd w:val="clear" w:color="auto" w:fill="auto"/>
          </w:tcPr>
          <w:p w:rsidR="007B19D5" w:rsidRPr="00AC4399" w:rsidP="00500FA9" w14:paraId="202D3894" w14:textId="77777777">
            <w:pPr>
              <w:rPr>
                <w:sz w:val="22"/>
                <w:szCs w:val="24"/>
              </w:rPr>
            </w:pPr>
            <w:r>
              <w:rPr>
                <w:noProof/>
                <w:szCs w:val="24"/>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353060</wp:posOffset>
                      </wp:positionV>
                      <wp:extent cx="247650" cy="314325"/>
                      <wp:effectExtent l="0" t="0" r="0" b="0"/>
                      <wp:wrapNone/>
                      <wp:docPr id="16" name="Pil opp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7650" cy="314325"/>
                              </a:xfrm>
                              <a:prstGeom prst="upArrow">
                                <a:avLst>
                                  <a:gd name="adj1" fmla="val 50000"/>
                                  <a:gd name="adj2" fmla="val 49999"/>
                                </a:avLst>
                              </a:prstGeom>
                              <a:solidFill>
                                <a:srgbClr val="4F81BD"/>
                              </a:solidFill>
                              <a:ln w="25400">
                                <a:solidFill>
                                  <a:srgbClr val="385D8A"/>
                                </a:solidFill>
                                <a:miter lim="800000"/>
                                <a:headEnd/>
                                <a:tailEnd/>
                              </a:ln>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il opp 4" o:spid="_x0000_s1025" type="#_x0000_t68" style="width:19.5pt;height:24.75pt;margin-top:27.8pt;margin-left:0.4pt;mso-height-percent:0;mso-height-relative:page;mso-width-percent:0;mso-width-relative:page;mso-wrap-distance-bottom:0;mso-wrap-distance-left:9pt;mso-wrap-distance-right:9pt;mso-wrap-distance-top:0;mso-wrap-style:square;position:absolute;visibility:visible;v-text-anchor:middle;z-index:251661312" adj="8509" fillcolor="#4f81bd" strokecolor="#385d8a" strokeweight="2pt"/>
                  </w:pict>
                </mc:Fallback>
              </mc:AlternateContent>
            </w:r>
            <w:r w:rsidRPr="00AC4399">
              <w:rPr>
                <w:sz w:val="22"/>
                <w:szCs w:val="24"/>
              </w:rPr>
              <w:t>Avdeling  /</w:t>
            </w:r>
            <w:r w:rsidRPr="00AC4399">
              <w:rPr>
                <w:sz w:val="22"/>
                <w:szCs w:val="24"/>
              </w:rPr>
              <w:t xml:space="preserve"> </w:t>
            </w:r>
          </w:p>
        </w:tc>
        <w:tc>
          <w:tcPr>
            <w:tcW w:w="0" w:type="auto"/>
            <w:shd w:val="clear" w:color="auto" w:fill="auto"/>
          </w:tcPr>
          <w:p w:rsidR="007B19D5" w:rsidRPr="00AC4399" w:rsidP="00500FA9" w14:paraId="01E04ED3" w14:textId="77777777">
            <w:pPr>
              <w:rPr>
                <w:szCs w:val="24"/>
              </w:rPr>
            </w:pPr>
            <w:r w:rsidRPr="00AC4399">
              <w:rPr>
                <w:szCs w:val="24"/>
              </w:rPr>
              <w:t>Avdelingsleder – behandles i avdelingsmøtet</w:t>
            </w:r>
          </w:p>
        </w:tc>
        <w:tc>
          <w:tcPr>
            <w:tcW w:w="0" w:type="auto"/>
            <w:shd w:val="clear" w:color="auto" w:fill="auto"/>
          </w:tcPr>
          <w:p w:rsidR="007B19D5" w:rsidRPr="00AC4399" w:rsidP="00500FA9" w14:paraId="153CABF4" w14:textId="77777777">
            <w:pPr>
              <w:rPr>
                <w:szCs w:val="24"/>
              </w:rPr>
            </w:pPr>
            <w:r>
              <w:rPr>
                <w:noProof/>
                <w:szCs w:val="24"/>
              </w:rPr>
              <mc:AlternateContent>
                <mc:Choice Requires="wps">
                  <w:drawing>
                    <wp:anchor distT="0" distB="0" distL="114300" distR="114300" simplePos="0" relativeHeight="251676672" behindDoc="0" locked="0" layoutInCell="1" allowOverlap="1">
                      <wp:simplePos x="0" y="0"/>
                      <wp:positionH relativeFrom="column">
                        <wp:posOffset>-7620</wp:posOffset>
                      </wp:positionH>
                      <wp:positionV relativeFrom="paragraph">
                        <wp:posOffset>468630</wp:posOffset>
                      </wp:positionV>
                      <wp:extent cx="533400" cy="398780"/>
                      <wp:effectExtent l="0" t="0" r="0" b="0"/>
                      <wp:wrapNone/>
                      <wp:docPr id="15" name="Pil venstre 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33400" cy="398780"/>
                              </a:xfrm>
                              <a:prstGeom prst="leftArrow">
                                <a:avLst>
                                  <a:gd name="adj1" fmla="val 50000"/>
                                  <a:gd name="adj2" fmla="val 49998"/>
                                </a:avLst>
                              </a:prstGeom>
                              <a:solidFill>
                                <a:srgbClr val="4F81BD"/>
                              </a:solidFill>
                              <a:ln w="25400">
                                <a:solidFill>
                                  <a:srgbClr val="385D8A"/>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il venstre 24" o:spid="_x0000_s1026" type="#_x0000_t66" style="width:42pt;height:31.4pt;margin-top:36.9pt;margin-left:-0.6pt;mso-height-percent:0;mso-height-relative:margin;mso-width-percent:0;mso-width-relative:margin;mso-wrap-distance-bottom:0;mso-wrap-distance-left:9pt;mso-wrap-distance-right:9pt;mso-wrap-distance-top:0;mso-wrap-style:square;position:absolute;visibility:visible;v-text-anchor:middle;z-index:251677696" adj="8074" fillcolor="#4f81bd" strokecolor="#385d8a" strokeweight="2pt"/>
                  </w:pict>
                </mc:Fallback>
              </mc:AlternateContent>
            </w:r>
            <w:r>
              <w:rPr>
                <w:noProof/>
                <w:szCs w:val="24"/>
              </w:rPr>
              <mc:AlternateContent>
                <mc:Choice Requires="wps">
                  <w:drawing>
                    <wp:anchor distT="0" distB="0" distL="114300" distR="114300" simplePos="0" relativeHeight="251678720" behindDoc="0" locked="0" layoutInCell="1" allowOverlap="1">
                      <wp:simplePos x="0" y="0"/>
                      <wp:positionH relativeFrom="column">
                        <wp:posOffset>-7620</wp:posOffset>
                      </wp:positionH>
                      <wp:positionV relativeFrom="paragraph">
                        <wp:posOffset>939165</wp:posOffset>
                      </wp:positionV>
                      <wp:extent cx="533400" cy="398780"/>
                      <wp:effectExtent l="0" t="0" r="0" b="0"/>
                      <wp:wrapNone/>
                      <wp:docPr id="14" name="Pil venstre 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33400" cy="398780"/>
                              </a:xfrm>
                              <a:prstGeom prst="leftArrow">
                                <a:avLst>
                                  <a:gd name="adj1" fmla="val 50000"/>
                                  <a:gd name="adj2" fmla="val 49998"/>
                                </a:avLst>
                              </a:prstGeom>
                              <a:solidFill>
                                <a:srgbClr val="4F81BD"/>
                              </a:solidFill>
                              <a:ln w="25400">
                                <a:solidFill>
                                  <a:srgbClr val="385D8A"/>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Pil venstre 25" o:spid="_x0000_s1027" type="#_x0000_t66" style="width:42pt;height:31.4pt;margin-top:73.95pt;margin-left:-0.6pt;mso-height-percent:0;mso-height-relative:margin;mso-width-percent:0;mso-width-relative:margin;mso-wrap-distance-bottom:0;mso-wrap-distance-left:9pt;mso-wrap-distance-right:9pt;mso-wrap-distance-top:0;mso-wrap-style:square;position:absolute;visibility:visible;v-text-anchor:middle;z-index:251679744" adj="8074" fillcolor="#4f81bd" strokecolor="#385d8a" strokeweight="2pt"/>
                  </w:pict>
                </mc:Fallback>
              </mc:AlternateContent>
            </w:r>
            <w:r>
              <w:rPr>
                <w:szCs w:val="24"/>
              </w:rPr>
              <w:t>VIS</w:t>
            </w:r>
            <w:r w:rsidRPr="00AC4399">
              <w:rPr>
                <w:szCs w:val="24"/>
              </w:rPr>
              <w:t xml:space="preserve"> - data</w:t>
            </w:r>
          </w:p>
        </w:tc>
        <w:tc>
          <w:tcPr>
            <w:tcW w:w="0" w:type="auto"/>
            <w:shd w:val="clear" w:color="auto" w:fill="auto"/>
          </w:tcPr>
          <w:p w:rsidR="007B19D5" w:rsidRPr="00AC4399" w:rsidP="00500FA9" w14:paraId="539D6511" w14:textId="77777777">
            <w:pPr>
              <w:rPr>
                <w:szCs w:val="24"/>
              </w:rPr>
            </w:pPr>
            <w:r w:rsidRPr="00AC4399">
              <w:rPr>
                <w:szCs w:val="24"/>
              </w:rPr>
              <w:t>Gjennomstrømning, Frafall</w:t>
            </w:r>
          </w:p>
          <w:p w:rsidR="007B19D5" w:rsidRPr="00AC4399" w:rsidP="00500FA9" w14:paraId="583B1B36" w14:textId="77777777">
            <w:pPr>
              <w:rPr>
                <w:szCs w:val="24"/>
              </w:rPr>
            </w:pPr>
            <w:r w:rsidRPr="00AC4399">
              <w:rPr>
                <w:szCs w:val="24"/>
              </w:rPr>
              <w:t>Bestått, Fagskolepoeng-produksjon</w:t>
            </w:r>
          </w:p>
          <w:p w:rsidR="007B19D5" w:rsidRPr="00AC4399" w:rsidP="00500FA9" w14:paraId="6E8FBEE1" w14:textId="77777777">
            <w:pPr>
              <w:rPr>
                <w:szCs w:val="24"/>
              </w:rPr>
            </w:pPr>
            <w:r>
              <w:rPr>
                <w:noProof/>
                <w:szCs w:val="24"/>
              </w:rPr>
              <mc:AlternateContent>
                <mc:Choice Requires="wps">
                  <w:drawing>
                    <wp:anchor distT="0" distB="0" distL="114300" distR="114300" simplePos="0" relativeHeight="251670528" behindDoc="0" locked="0" layoutInCell="1" allowOverlap="1">
                      <wp:simplePos x="0" y="0"/>
                      <wp:positionH relativeFrom="column">
                        <wp:posOffset>-33020</wp:posOffset>
                      </wp:positionH>
                      <wp:positionV relativeFrom="paragraph">
                        <wp:posOffset>69215</wp:posOffset>
                      </wp:positionV>
                      <wp:extent cx="533400" cy="398780"/>
                      <wp:effectExtent l="0" t="0" r="0" b="0"/>
                      <wp:wrapNone/>
                      <wp:docPr id="13" name="Pil venstre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33400" cy="398780"/>
                              </a:xfrm>
                              <a:prstGeom prst="leftArrow">
                                <a:avLst>
                                  <a:gd name="adj1" fmla="val 50000"/>
                                  <a:gd name="adj2" fmla="val 49998"/>
                                </a:avLst>
                              </a:prstGeom>
                              <a:solidFill>
                                <a:srgbClr val="4F81BD"/>
                              </a:solidFill>
                              <a:ln w="25400">
                                <a:solidFill>
                                  <a:srgbClr val="385D8A"/>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Pil venstre 19" o:spid="_x0000_s1028" type="#_x0000_t66" style="width:42pt;height:31.4pt;margin-top:5.45pt;margin-left:-2.6pt;mso-height-percent:0;mso-height-relative:margin;mso-width-percent:0;mso-width-relative:margin;mso-wrap-distance-bottom:0;mso-wrap-distance-left:9pt;mso-wrap-distance-right:9pt;mso-wrap-distance-top:0;mso-wrap-style:square;position:absolute;visibility:visible;v-text-anchor:middle;z-index:251671552" adj="8074" fillcolor="#4f81bd" strokecolor="#385d8a" strokeweight="2pt"/>
                  </w:pict>
                </mc:Fallback>
              </mc:AlternateContent>
            </w:r>
          </w:p>
          <w:p w:rsidR="007B19D5" w:rsidRPr="00AC4399" w:rsidP="00500FA9" w14:paraId="1B9ABCE5" w14:textId="77777777">
            <w:pPr>
              <w:rPr>
                <w:szCs w:val="24"/>
              </w:rPr>
            </w:pPr>
          </w:p>
          <w:p w:rsidR="007B19D5" w:rsidRPr="00AC4399" w:rsidP="00500FA9" w14:paraId="1A4D5A1C" w14:textId="77777777">
            <w:pPr>
              <w:rPr>
                <w:szCs w:val="24"/>
              </w:rPr>
            </w:pPr>
          </w:p>
        </w:tc>
        <w:tc>
          <w:tcPr>
            <w:tcW w:w="0" w:type="auto"/>
            <w:vMerge/>
            <w:shd w:val="clear" w:color="auto" w:fill="auto"/>
          </w:tcPr>
          <w:p w:rsidR="007B19D5" w:rsidRPr="00AC4399" w:rsidP="00500FA9" w14:paraId="2486B180" w14:textId="77777777">
            <w:pPr>
              <w:rPr>
                <w:szCs w:val="24"/>
              </w:rPr>
            </w:pPr>
          </w:p>
        </w:tc>
        <w:tc>
          <w:tcPr>
            <w:tcW w:w="0" w:type="auto"/>
            <w:shd w:val="clear" w:color="auto" w:fill="auto"/>
          </w:tcPr>
          <w:p w:rsidR="007B19D5" w:rsidRPr="00AC4399" w:rsidP="00500FA9" w14:paraId="5E54405C" w14:textId="77777777">
            <w:pPr>
              <w:rPr>
                <w:szCs w:val="24"/>
              </w:rPr>
            </w:pPr>
            <w:r w:rsidRPr="00AC4399">
              <w:rPr>
                <w:szCs w:val="24"/>
              </w:rPr>
              <w:t>Tilbakemelding fra studenter, næring, lærere, sensorer, avdelinger og andre.</w:t>
            </w:r>
          </w:p>
          <w:p w:rsidR="007B19D5" w:rsidRPr="00AC4399" w:rsidP="00500FA9" w14:paraId="6135E07D" w14:textId="77777777">
            <w:pPr>
              <w:rPr>
                <w:szCs w:val="24"/>
              </w:rPr>
            </w:pPr>
            <w:r>
              <w:rPr>
                <w:noProof/>
                <w:szCs w:val="24"/>
              </w:rPr>
              <mc:AlternateContent>
                <mc:Choice Requires="wps">
                  <w:drawing>
                    <wp:anchor distT="0" distB="0" distL="114300" distR="114300" simplePos="0" relativeHeight="251668480" behindDoc="0" locked="0" layoutInCell="1" allowOverlap="1">
                      <wp:simplePos x="0" y="0"/>
                      <wp:positionH relativeFrom="column">
                        <wp:posOffset>696595</wp:posOffset>
                      </wp:positionH>
                      <wp:positionV relativeFrom="paragraph">
                        <wp:posOffset>292735</wp:posOffset>
                      </wp:positionV>
                      <wp:extent cx="533400" cy="398780"/>
                      <wp:effectExtent l="0" t="0" r="0" b="0"/>
                      <wp:wrapNone/>
                      <wp:docPr id="12" name="Pil venstr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33400" cy="398780"/>
                              </a:xfrm>
                              <a:prstGeom prst="leftArrow">
                                <a:avLst>
                                  <a:gd name="adj1" fmla="val 50000"/>
                                  <a:gd name="adj2" fmla="val 49998"/>
                                </a:avLst>
                              </a:prstGeom>
                              <a:solidFill>
                                <a:srgbClr val="4F81BD"/>
                              </a:solidFill>
                              <a:ln w="25400">
                                <a:solidFill>
                                  <a:srgbClr val="385D8A"/>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Pil venstre 15" o:spid="_x0000_s1029" type="#_x0000_t66" style="width:42pt;height:31.4pt;margin-top:23.05pt;margin-left:54.85pt;mso-height-percent:0;mso-height-relative:margin;mso-width-percent:0;mso-width-relative:margin;mso-wrap-distance-bottom:0;mso-wrap-distance-left:9pt;mso-wrap-distance-right:9pt;mso-wrap-distance-top:0;mso-wrap-style:square;position:absolute;visibility:visible;v-text-anchor:middle;z-index:251669504" adj="8074" fillcolor="#4f81bd" strokecolor="#385d8a" strokeweight="2pt"/>
                  </w:pict>
                </mc:Fallback>
              </mc:AlternateContent>
            </w:r>
            <w:r w:rsidRPr="00AC4399">
              <w:rPr>
                <w:szCs w:val="24"/>
              </w:rPr>
              <w:t>Læringsmiljø undersøkelse</w:t>
            </w:r>
          </w:p>
        </w:tc>
      </w:tr>
      <w:tr w14:paraId="561FE3DF" w14:textId="77777777" w:rsidTr="00500FA9">
        <w:tblPrEx>
          <w:tblW w:w="0" w:type="auto"/>
          <w:tblLook w:val="04A0"/>
        </w:tblPrEx>
        <w:tc>
          <w:tcPr>
            <w:tcW w:w="0" w:type="auto"/>
            <w:shd w:val="clear" w:color="auto" w:fill="auto"/>
          </w:tcPr>
          <w:p w:rsidR="007B19D5" w:rsidRPr="00AC4399" w:rsidP="00500FA9" w14:paraId="5FBC2586" w14:textId="77777777">
            <w:pPr>
              <w:rPr>
                <w:sz w:val="22"/>
                <w:szCs w:val="24"/>
              </w:rPr>
            </w:pPr>
            <w:r>
              <w:rPr>
                <w:noProof/>
                <w:szCs w:val="24"/>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369570</wp:posOffset>
                      </wp:positionV>
                      <wp:extent cx="247650" cy="314325"/>
                      <wp:effectExtent l="0" t="0" r="0" b="0"/>
                      <wp:wrapNone/>
                      <wp:docPr id="11" name="Pil opp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7650" cy="314325"/>
                              </a:xfrm>
                              <a:prstGeom prst="upArrow">
                                <a:avLst>
                                  <a:gd name="adj1" fmla="val 50000"/>
                                  <a:gd name="adj2" fmla="val 49999"/>
                                </a:avLst>
                              </a:prstGeom>
                              <a:solidFill>
                                <a:srgbClr val="4F81BD"/>
                              </a:solidFill>
                              <a:ln w="25400">
                                <a:solidFill>
                                  <a:srgbClr val="385D8A"/>
                                </a:solidFill>
                                <a:miter lim="800000"/>
                                <a:headEnd/>
                                <a:tailEnd/>
                              </a:ln>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shape id="Pil opp 2" o:spid="_x0000_s1030" type="#_x0000_t68" style="width:19.5pt;height:24.75pt;margin-top:29.1pt;margin-left:0.4pt;mso-height-percent:0;mso-height-relative:page;mso-width-percent:0;mso-width-relative:page;mso-wrap-distance-bottom:0;mso-wrap-distance-left:9pt;mso-wrap-distance-right:9pt;mso-wrap-distance-top:0;mso-wrap-style:square;position:absolute;visibility:visible;v-text-anchor:middle;z-index:251663360" adj="8509" fillcolor="#4f81bd" strokecolor="#385d8a" strokeweight="2pt"/>
                  </w:pict>
                </mc:Fallback>
              </mc:AlternateContent>
            </w:r>
            <w:r w:rsidRPr="00AC4399">
              <w:rPr>
                <w:sz w:val="22"/>
                <w:szCs w:val="24"/>
              </w:rPr>
              <w:t>Faglig råd / Fagteam</w:t>
            </w:r>
          </w:p>
        </w:tc>
        <w:tc>
          <w:tcPr>
            <w:tcW w:w="0" w:type="auto"/>
            <w:shd w:val="clear" w:color="auto" w:fill="auto"/>
          </w:tcPr>
          <w:p w:rsidR="007B19D5" w:rsidRPr="00AC4399" w:rsidP="00500FA9" w14:paraId="4FF86C68" w14:textId="77777777">
            <w:pPr>
              <w:rPr>
                <w:szCs w:val="24"/>
              </w:rPr>
            </w:pPr>
            <w:r w:rsidRPr="00AC4399">
              <w:rPr>
                <w:szCs w:val="24"/>
              </w:rPr>
              <w:t xml:space="preserve">Fagansvarlig/ Ansvarlig </w:t>
            </w:r>
          </w:p>
        </w:tc>
        <w:tc>
          <w:tcPr>
            <w:tcW w:w="0" w:type="auto"/>
            <w:shd w:val="clear" w:color="auto" w:fill="auto"/>
          </w:tcPr>
          <w:p w:rsidR="007B19D5" w:rsidRPr="00AC4399" w:rsidP="00500FA9" w14:paraId="0863ACBF" w14:textId="77777777">
            <w:pPr>
              <w:rPr>
                <w:szCs w:val="24"/>
              </w:rPr>
            </w:pPr>
            <w:r>
              <w:rPr>
                <w:noProof/>
                <w:szCs w:val="24"/>
              </w:rPr>
              <mc:AlternateContent>
                <mc:Choice Requires="wps">
                  <w:drawing>
                    <wp:anchor distT="0" distB="0" distL="114300" distR="114300" simplePos="0" relativeHeight="251680768" behindDoc="0" locked="0" layoutInCell="1" allowOverlap="1">
                      <wp:simplePos x="0" y="0"/>
                      <wp:positionH relativeFrom="column">
                        <wp:posOffset>-45720</wp:posOffset>
                      </wp:positionH>
                      <wp:positionV relativeFrom="paragraph">
                        <wp:posOffset>687705</wp:posOffset>
                      </wp:positionV>
                      <wp:extent cx="533400" cy="398780"/>
                      <wp:effectExtent l="0" t="0" r="0" b="0"/>
                      <wp:wrapNone/>
                      <wp:docPr id="10" name="Pil venstre 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33400" cy="398780"/>
                              </a:xfrm>
                              <a:prstGeom prst="leftArrow">
                                <a:avLst>
                                  <a:gd name="adj1" fmla="val 50000"/>
                                  <a:gd name="adj2" fmla="val 49998"/>
                                </a:avLst>
                              </a:prstGeom>
                              <a:solidFill>
                                <a:srgbClr val="4F81BD"/>
                              </a:solidFill>
                              <a:ln w="25400">
                                <a:solidFill>
                                  <a:srgbClr val="385D8A"/>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Pil venstre 26" o:spid="_x0000_s1031" type="#_x0000_t66" style="width:42pt;height:31.4pt;margin-top:54.15pt;margin-left:-3.6pt;mso-height-percent:0;mso-height-relative:margin;mso-width-percent:0;mso-width-relative:margin;mso-wrap-distance-bottom:0;mso-wrap-distance-left:9pt;mso-wrap-distance-right:9pt;mso-wrap-distance-top:0;mso-wrap-style:square;position:absolute;visibility:visible;v-text-anchor:middle;z-index:251681792" adj="8074" fillcolor="#4f81bd" strokecolor="#385d8a" strokeweight="2pt"/>
                  </w:pict>
                </mc:Fallback>
              </mc:AlternateContent>
            </w:r>
            <w:r>
              <w:rPr>
                <w:szCs w:val="24"/>
              </w:rPr>
              <w:t>VIS</w:t>
            </w:r>
            <w:r w:rsidRPr="00AC4399">
              <w:rPr>
                <w:szCs w:val="24"/>
              </w:rPr>
              <w:t xml:space="preserve"> - data</w:t>
            </w:r>
          </w:p>
        </w:tc>
        <w:tc>
          <w:tcPr>
            <w:tcW w:w="0" w:type="auto"/>
            <w:shd w:val="clear" w:color="auto" w:fill="auto"/>
          </w:tcPr>
          <w:p w:rsidR="007B19D5" w:rsidRPr="00AC4399" w:rsidP="00500FA9" w14:paraId="72E6E27E" w14:textId="77777777">
            <w:pPr>
              <w:rPr>
                <w:szCs w:val="24"/>
              </w:rPr>
            </w:pPr>
            <w:r w:rsidRPr="00AC4399">
              <w:rPr>
                <w:szCs w:val="24"/>
              </w:rPr>
              <w:t>Gjennomstrømming, Frafall</w:t>
            </w:r>
          </w:p>
          <w:p w:rsidR="007B19D5" w:rsidRPr="00AC4399" w:rsidP="00500FA9" w14:paraId="1E8BE413" w14:textId="77777777">
            <w:pPr>
              <w:rPr>
                <w:szCs w:val="24"/>
              </w:rPr>
            </w:pPr>
            <w:r w:rsidRPr="00AC4399">
              <w:rPr>
                <w:szCs w:val="24"/>
              </w:rPr>
              <w:t>Bestått, Fagskolepoeng-produksjon</w:t>
            </w:r>
          </w:p>
          <w:p w:rsidR="007B19D5" w:rsidRPr="00AC4399" w:rsidP="00500FA9" w14:paraId="77B980BE" w14:textId="77777777">
            <w:pPr>
              <w:rPr>
                <w:szCs w:val="24"/>
              </w:rPr>
            </w:pPr>
          </w:p>
          <w:p w:rsidR="007B19D5" w:rsidRPr="00AC4399" w:rsidP="00500FA9" w14:paraId="228D030B" w14:textId="77777777">
            <w:pPr>
              <w:rPr>
                <w:szCs w:val="24"/>
              </w:rPr>
            </w:pPr>
            <w:r>
              <w:rPr>
                <w:noProof/>
                <w:szCs w:val="24"/>
              </w:rPr>
              <mc:AlternateContent>
                <mc:Choice Requires="wps">
                  <w:drawing>
                    <wp:anchor distT="0" distB="0" distL="114300" distR="114300" simplePos="0" relativeHeight="251674624" behindDoc="0" locked="0" layoutInCell="1" allowOverlap="1">
                      <wp:simplePos x="0" y="0"/>
                      <wp:positionH relativeFrom="column">
                        <wp:posOffset>24130</wp:posOffset>
                      </wp:positionH>
                      <wp:positionV relativeFrom="paragraph">
                        <wp:posOffset>15875</wp:posOffset>
                      </wp:positionV>
                      <wp:extent cx="533400" cy="398780"/>
                      <wp:effectExtent l="0" t="0" r="0" b="0"/>
                      <wp:wrapNone/>
                      <wp:docPr id="9" name="Pil venstre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33400" cy="398780"/>
                              </a:xfrm>
                              <a:prstGeom prst="leftArrow">
                                <a:avLst>
                                  <a:gd name="adj1" fmla="val 50000"/>
                                  <a:gd name="adj2" fmla="val 49998"/>
                                </a:avLst>
                              </a:prstGeom>
                              <a:solidFill>
                                <a:srgbClr val="4F81BD"/>
                              </a:solidFill>
                              <a:ln w="25400">
                                <a:solidFill>
                                  <a:srgbClr val="385D8A"/>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Pil venstre 23" o:spid="_x0000_s1032" type="#_x0000_t66" style="width:42pt;height:31.4pt;margin-top:1.25pt;margin-left:1.9pt;mso-height-percent:0;mso-height-relative:margin;mso-width-percent:0;mso-width-relative:margin;mso-wrap-distance-bottom:0;mso-wrap-distance-left:9pt;mso-wrap-distance-right:9pt;mso-wrap-distance-top:0;mso-wrap-style:square;position:absolute;visibility:visible;v-text-anchor:middle;z-index:251675648" adj="8074" fillcolor="#4f81bd" strokecolor="#385d8a" strokeweight="2pt"/>
                  </w:pict>
                </mc:Fallback>
              </mc:AlternateContent>
            </w:r>
          </w:p>
          <w:p w:rsidR="007B19D5" w:rsidRPr="00AC4399" w:rsidP="00500FA9" w14:paraId="16BA86F4" w14:textId="77777777">
            <w:pPr>
              <w:rPr>
                <w:szCs w:val="24"/>
              </w:rPr>
            </w:pPr>
          </w:p>
        </w:tc>
        <w:tc>
          <w:tcPr>
            <w:tcW w:w="0" w:type="auto"/>
            <w:vMerge/>
            <w:shd w:val="clear" w:color="auto" w:fill="auto"/>
          </w:tcPr>
          <w:p w:rsidR="007B19D5" w:rsidRPr="00AC4399" w:rsidP="00500FA9" w14:paraId="0CD7FCD6" w14:textId="77777777">
            <w:pPr>
              <w:rPr>
                <w:szCs w:val="24"/>
              </w:rPr>
            </w:pPr>
          </w:p>
        </w:tc>
        <w:tc>
          <w:tcPr>
            <w:tcW w:w="0" w:type="auto"/>
            <w:shd w:val="clear" w:color="auto" w:fill="auto"/>
          </w:tcPr>
          <w:p w:rsidR="007B19D5" w:rsidRPr="00AC4399" w:rsidP="00500FA9" w14:paraId="550B4813" w14:textId="77777777">
            <w:pPr>
              <w:rPr>
                <w:szCs w:val="24"/>
              </w:rPr>
            </w:pPr>
            <w:r>
              <w:rPr>
                <w:szCs w:val="24"/>
              </w:rPr>
              <w:t>Tilbakemelding fra næringen (</w:t>
            </w:r>
            <w:r w:rsidRPr="00AC4399">
              <w:rPr>
                <w:szCs w:val="24"/>
              </w:rPr>
              <w:t>3 år)</w:t>
            </w:r>
          </w:p>
          <w:p w:rsidR="007B19D5" w:rsidRPr="00AC4399" w:rsidP="00500FA9" w14:paraId="2CD8F2CB" w14:textId="77777777">
            <w:pPr>
              <w:rPr>
                <w:szCs w:val="24"/>
              </w:rPr>
            </w:pPr>
            <w:r w:rsidRPr="00AC4399">
              <w:rPr>
                <w:szCs w:val="24"/>
              </w:rPr>
              <w:t>Tilbakemelding fra lærer (Årlig)</w:t>
            </w:r>
          </w:p>
          <w:p w:rsidR="007B19D5" w:rsidRPr="00AC4399" w:rsidP="00500FA9" w14:paraId="19E7332F" w14:textId="77777777">
            <w:pPr>
              <w:rPr>
                <w:szCs w:val="24"/>
              </w:rPr>
            </w:pPr>
            <w:r w:rsidRPr="00AC4399">
              <w:rPr>
                <w:szCs w:val="24"/>
              </w:rPr>
              <w:t>Tilbakemelding fra sensor (Årlig)</w:t>
            </w:r>
          </w:p>
          <w:p w:rsidR="007B19D5" w:rsidRPr="00AC4399" w:rsidP="00500FA9" w14:paraId="55A358F5" w14:textId="77777777">
            <w:pPr>
              <w:rPr>
                <w:szCs w:val="24"/>
              </w:rPr>
            </w:pPr>
            <w:r>
              <w:rPr>
                <w:noProof/>
                <w:szCs w:val="24"/>
              </w:rPr>
              <mc:AlternateContent>
                <mc:Choice Requires="wps">
                  <w:drawing>
                    <wp:anchor distT="0" distB="0" distL="114300" distR="114300" simplePos="0" relativeHeight="251666432" behindDoc="0" locked="0" layoutInCell="1" allowOverlap="1">
                      <wp:simplePos x="0" y="0"/>
                      <wp:positionH relativeFrom="column">
                        <wp:posOffset>36195</wp:posOffset>
                      </wp:positionH>
                      <wp:positionV relativeFrom="paragraph">
                        <wp:posOffset>79375</wp:posOffset>
                      </wp:positionV>
                      <wp:extent cx="533400" cy="398780"/>
                      <wp:effectExtent l="0" t="0" r="0" b="0"/>
                      <wp:wrapNone/>
                      <wp:docPr id="8" name="Pil venstr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33400" cy="398780"/>
                              </a:xfrm>
                              <a:prstGeom prst="leftArrow">
                                <a:avLst>
                                  <a:gd name="adj1" fmla="val 50000"/>
                                  <a:gd name="adj2" fmla="val 49998"/>
                                </a:avLst>
                              </a:prstGeom>
                              <a:solidFill>
                                <a:srgbClr val="4F81BD"/>
                              </a:solidFill>
                              <a:ln w="25400">
                                <a:solidFill>
                                  <a:srgbClr val="385D8A"/>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Pil venstre 14" o:spid="_x0000_s1033" type="#_x0000_t66" style="width:42pt;height:31.4pt;margin-top:6.25pt;margin-left:2.85pt;mso-height-percent:0;mso-height-relative:margin;mso-width-percent:0;mso-width-relative:margin;mso-wrap-distance-bottom:0;mso-wrap-distance-left:9pt;mso-wrap-distance-right:9pt;mso-wrap-distance-top:0;mso-wrap-style:square;position:absolute;visibility:visible;v-text-anchor:middle;z-index:251667456" adj="8074" fillcolor="#4f81bd" strokecolor="#385d8a" strokeweight="2pt"/>
                  </w:pict>
                </mc:Fallback>
              </mc:AlternateContent>
            </w:r>
          </w:p>
          <w:p w:rsidR="007B19D5" w:rsidRPr="00AC4399" w:rsidP="00500FA9" w14:paraId="76988265" w14:textId="77777777">
            <w:pPr>
              <w:rPr>
                <w:szCs w:val="24"/>
              </w:rPr>
            </w:pPr>
          </w:p>
          <w:p w:rsidR="007B19D5" w:rsidRPr="00AC4399" w:rsidP="00500FA9" w14:paraId="53CF6343" w14:textId="77777777">
            <w:pPr>
              <w:rPr>
                <w:szCs w:val="24"/>
              </w:rPr>
            </w:pPr>
          </w:p>
        </w:tc>
      </w:tr>
      <w:tr w14:paraId="587E5A9A" w14:textId="77777777" w:rsidTr="00500FA9">
        <w:tblPrEx>
          <w:tblW w:w="0" w:type="auto"/>
          <w:tblLook w:val="04A0"/>
        </w:tblPrEx>
        <w:tc>
          <w:tcPr>
            <w:tcW w:w="0" w:type="auto"/>
            <w:shd w:val="clear" w:color="auto" w:fill="auto"/>
          </w:tcPr>
          <w:p w:rsidR="007B19D5" w:rsidRPr="00AC4399" w:rsidP="00500FA9" w14:paraId="2075B662" w14:textId="77777777">
            <w:pPr>
              <w:rPr>
                <w:szCs w:val="24"/>
              </w:rPr>
            </w:pPr>
            <w:r>
              <w:rPr>
                <w:noProof/>
                <w:szCs w:val="24"/>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279400</wp:posOffset>
                      </wp:positionV>
                      <wp:extent cx="247650" cy="314325"/>
                      <wp:effectExtent l="0" t="0" r="0" b="0"/>
                      <wp:wrapNone/>
                      <wp:docPr id="7" name="Pil opp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7650" cy="314325"/>
                              </a:xfrm>
                              <a:prstGeom prst="upArrow">
                                <a:avLst>
                                  <a:gd name="adj1" fmla="val 50000"/>
                                  <a:gd name="adj2" fmla="val 49999"/>
                                </a:avLst>
                              </a:prstGeom>
                              <a:solidFill>
                                <a:srgbClr val="4F81BD"/>
                              </a:solidFill>
                              <a:ln w="25400">
                                <a:solidFill>
                                  <a:srgbClr val="385D8A"/>
                                </a:solidFill>
                                <a:miter lim="800000"/>
                                <a:headEnd/>
                                <a:tailEnd/>
                              </a:ln>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shape id="Pil opp 3" o:spid="_x0000_s1034" type="#_x0000_t68" style="width:19.5pt;height:24.75pt;margin-top:22pt;margin-left:0.4pt;mso-height-percent:0;mso-height-relative:page;mso-width-percent:0;mso-width-relative:page;mso-wrap-distance-bottom:0;mso-wrap-distance-left:9pt;mso-wrap-distance-right:9pt;mso-wrap-distance-top:0;mso-wrap-style:square;position:absolute;visibility:visible;v-text-anchor:middle;z-index:251665408" adj="8509" fillcolor="#4f81bd" strokecolor="#385d8a" strokeweight="2pt"/>
                  </w:pict>
                </mc:Fallback>
              </mc:AlternateContent>
            </w:r>
            <w:r w:rsidRPr="00AC4399">
              <w:rPr>
                <w:szCs w:val="24"/>
              </w:rPr>
              <w:t xml:space="preserve">Emner </w:t>
            </w:r>
          </w:p>
        </w:tc>
        <w:tc>
          <w:tcPr>
            <w:tcW w:w="0" w:type="auto"/>
            <w:shd w:val="clear" w:color="auto" w:fill="auto"/>
          </w:tcPr>
          <w:p w:rsidR="007B19D5" w:rsidRPr="00AC4399" w:rsidP="00500FA9" w14:paraId="5EE2954E" w14:textId="77777777">
            <w:pPr>
              <w:rPr>
                <w:szCs w:val="24"/>
              </w:rPr>
            </w:pPr>
            <w:r w:rsidRPr="00AC4399">
              <w:rPr>
                <w:szCs w:val="24"/>
              </w:rPr>
              <w:t>Faglærere</w:t>
            </w:r>
          </w:p>
        </w:tc>
        <w:tc>
          <w:tcPr>
            <w:tcW w:w="0" w:type="auto"/>
            <w:shd w:val="clear" w:color="auto" w:fill="auto"/>
          </w:tcPr>
          <w:p w:rsidR="007B19D5" w:rsidRPr="00AC4399" w:rsidP="00500FA9" w14:paraId="3586CB05" w14:textId="77777777">
            <w:pPr>
              <w:rPr>
                <w:szCs w:val="24"/>
              </w:rPr>
            </w:pPr>
            <w:r>
              <w:rPr>
                <w:noProof/>
                <w:szCs w:val="24"/>
              </w:rPr>
              <mc:AlternateContent>
                <mc:Choice Requires="wps">
                  <w:drawing>
                    <wp:anchor distT="0" distB="0" distL="114300" distR="114300" simplePos="0" relativeHeight="251682816" behindDoc="0" locked="0" layoutInCell="1" allowOverlap="1">
                      <wp:simplePos x="0" y="0"/>
                      <wp:positionH relativeFrom="column">
                        <wp:posOffset>-45720</wp:posOffset>
                      </wp:positionH>
                      <wp:positionV relativeFrom="paragraph">
                        <wp:posOffset>387350</wp:posOffset>
                      </wp:positionV>
                      <wp:extent cx="533400" cy="398780"/>
                      <wp:effectExtent l="0" t="0" r="0" b="0"/>
                      <wp:wrapNone/>
                      <wp:docPr id="6" name="Pil venstr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33400" cy="398780"/>
                              </a:xfrm>
                              <a:prstGeom prst="leftArrow">
                                <a:avLst>
                                  <a:gd name="adj1" fmla="val 50000"/>
                                  <a:gd name="adj2" fmla="val 49998"/>
                                </a:avLst>
                              </a:prstGeom>
                              <a:solidFill>
                                <a:srgbClr val="4F81BD"/>
                              </a:solidFill>
                              <a:ln w="25400">
                                <a:solidFill>
                                  <a:srgbClr val="385D8A"/>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Pil venstre 27" o:spid="_x0000_s1035" type="#_x0000_t66" style="width:42pt;height:31.4pt;margin-top:30.5pt;margin-left:-3.6pt;mso-height-percent:0;mso-height-relative:margin;mso-width-percent:0;mso-width-relative:margin;mso-wrap-distance-bottom:0;mso-wrap-distance-left:9pt;mso-wrap-distance-right:9pt;mso-wrap-distance-top:0;mso-wrap-style:square;position:absolute;visibility:visible;v-text-anchor:middle;z-index:251683840" adj="8074" fillcolor="#4f81bd" strokecolor="#385d8a" strokeweight="2pt"/>
                  </w:pict>
                </mc:Fallback>
              </mc:AlternateContent>
            </w:r>
            <w:r>
              <w:rPr>
                <w:noProof/>
                <w:szCs w:val="24"/>
              </w:rPr>
              <w:t>VIS</w:t>
            </w:r>
            <w:r w:rsidRPr="00AC4399">
              <w:rPr>
                <w:szCs w:val="24"/>
              </w:rPr>
              <w:t xml:space="preserve"> -data</w:t>
            </w:r>
          </w:p>
        </w:tc>
        <w:tc>
          <w:tcPr>
            <w:tcW w:w="0" w:type="auto"/>
            <w:shd w:val="clear" w:color="auto" w:fill="auto"/>
          </w:tcPr>
          <w:p w:rsidR="007B19D5" w:rsidRPr="00AC4399" w:rsidP="00500FA9" w14:paraId="0F27580F" w14:textId="77777777">
            <w:pPr>
              <w:rPr>
                <w:szCs w:val="24"/>
              </w:rPr>
            </w:pPr>
            <w:r w:rsidRPr="00AC4399">
              <w:rPr>
                <w:szCs w:val="24"/>
              </w:rPr>
              <w:t xml:space="preserve">Karakterer </w:t>
            </w:r>
          </w:p>
          <w:p w:rsidR="007B19D5" w:rsidRPr="00AC4399" w:rsidP="00500FA9" w14:paraId="7369F7BC" w14:textId="77777777">
            <w:pPr>
              <w:rPr>
                <w:szCs w:val="24"/>
              </w:rPr>
            </w:pPr>
            <w:r w:rsidRPr="00AC4399">
              <w:rPr>
                <w:szCs w:val="24"/>
              </w:rPr>
              <w:t>Ikke bestått</w:t>
            </w:r>
          </w:p>
          <w:p w:rsidR="007B19D5" w:rsidRPr="00AC4399" w:rsidP="00500FA9" w14:paraId="4351E1A8" w14:textId="77777777">
            <w:pPr>
              <w:rPr>
                <w:szCs w:val="24"/>
              </w:rPr>
            </w:pPr>
            <w:r>
              <w:rPr>
                <w:noProof/>
                <w:szCs w:val="24"/>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51435</wp:posOffset>
                      </wp:positionV>
                      <wp:extent cx="533400" cy="398780"/>
                      <wp:effectExtent l="0" t="0" r="0" b="0"/>
                      <wp:wrapNone/>
                      <wp:docPr id="5" name="Pil venstre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33400" cy="398780"/>
                              </a:xfrm>
                              <a:prstGeom prst="leftArrow">
                                <a:avLst>
                                  <a:gd name="adj1" fmla="val 50000"/>
                                  <a:gd name="adj2" fmla="val 49998"/>
                                </a:avLst>
                              </a:prstGeom>
                              <a:solidFill>
                                <a:srgbClr val="4F81BD"/>
                              </a:solidFill>
                              <a:ln w="25400">
                                <a:solidFill>
                                  <a:srgbClr val="385D8A"/>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Pil venstre 20" o:spid="_x0000_s1036" type="#_x0000_t66" style="width:42pt;height:31.4pt;margin-top:4.05pt;margin-left:1.9pt;mso-height-percent:0;mso-height-relative:margin;mso-width-percent:0;mso-width-relative:margin;mso-wrap-distance-bottom:0;mso-wrap-distance-left:9pt;mso-wrap-distance-right:9pt;mso-wrap-distance-top:0;mso-wrap-style:square;position:absolute;visibility:visible;v-text-anchor:middle;z-index:251659264" adj="8074" fillcolor="#4f81bd" strokecolor="#385d8a" strokeweight="2pt"/>
                  </w:pict>
                </mc:Fallback>
              </mc:AlternateContent>
            </w:r>
          </w:p>
        </w:tc>
        <w:tc>
          <w:tcPr>
            <w:tcW w:w="0" w:type="auto"/>
            <w:shd w:val="clear" w:color="auto" w:fill="auto"/>
          </w:tcPr>
          <w:p w:rsidR="007B19D5" w:rsidRPr="00AC4399" w:rsidP="00500FA9" w14:paraId="374AB556" w14:textId="77777777">
            <w:pPr>
              <w:rPr>
                <w:szCs w:val="24"/>
              </w:rPr>
            </w:pPr>
          </w:p>
        </w:tc>
        <w:tc>
          <w:tcPr>
            <w:tcW w:w="0" w:type="auto"/>
            <w:shd w:val="clear" w:color="auto" w:fill="auto"/>
          </w:tcPr>
          <w:p w:rsidR="007B19D5" w:rsidRPr="00AC4399" w:rsidP="00500FA9" w14:paraId="481B6CC6" w14:textId="77777777">
            <w:pPr>
              <w:rPr>
                <w:szCs w:val="24"/>
              </w:rPr>
            </w:pPr>
            <w:r w:rsidRPr="00AC4399">
              <w:rPr>
                <w:szCs w:val="24"/>
              </w:rPr>
              <w:t>Fagevaluering / evaluering av lærers undervisningspraksis (årlig)</w:t>
            </w:r>
          </w:p>
          <w:p w:rsidR="007B19D5" w:rsidRPr="00AC4399" w:rsidP="00500FA9" w14:paraId="5F28BB2C" w14:textId="77777777">
            <w:pPr>
              <w:rPr>
                <w:szCs w:val="24"/>
              </w:rPr>
            </w:pPr>
            <w:r>
              <w:rPr>
                <w:noProof/>
                <w:szCs w:val="24"/>
              </w:rPr>
              <mc:AlternateContent>
                <mc:Choice Requires="wps">
                  <w:drawing>
                    <wp:anchor distT="0" distB="0" distL="114300" distR="114300" simplePos="0" relativeHeight="251672576" behindDoc="0" locked="0" layoutInCell="1" allowOverlap="1">
                      <wp:simplePos x="0" y="0"/>
                      <wp:positionH relativeFrom="column">
                        <wp:posOffset>-8890</wp:posOffset>
                      </wp:positionH>
                      <wp:positionV relativeFrom="paragraph">
                        <wp:posOffset>51435</wp:posOffset>
                      </wp:positionV>
                      <wp:extent cx="533400" cy="398780"/>
                      <wp:effectExtent l="0" t="0" r="0" b="0"/>
                      <wp:wrapNone/>
                      <wp:docPr id="4" name="Pil venstr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33400" cy="398780"/>
                              </a:xfrm>
                              <a:prstGeom prst="leftArrow">
                                <a:avLst>
                                  <a:gd name="adj1" fmla="val 50000"/>
                                  <a:gd name="adj2" fmla="val 49998"/>
                                </a:avLst>
                              </a:prstGeom>
                              <a:solidFill>
                                <a:srgbClr val="4F81BD"/>
                              </a:solidFill>
                              <a:ln w="25400">
                                <a:solidFill>
                                  <a:srgbClr val="385D8A"/>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Pil venstre 22" o:spid="_x0000_s1037" type="#_x0000_t66" style="width:42pt;height:31.4pt;margin-top:4.05pt;margin-left:-0.7pt;mso-height-percent:0;mso-height-relative:margin;mso-width-percent:0;mso-width-relative:margin;mso-wrap-distance-bottom:0;mso-wrap-distance-left:9pt;mso-wrap-distance-right:9pt;mso-wrap-distance-top:0;mso-wrap-style:square;position:absolute;visibility:visible;v-text-anchor:middle;z-index:251673600" adj="8074" fillcolor="#4f81bd" strokecolor="#385d8a" strokeweight="2pt"/>
                  </w:pict>
                </mc:Fallback>
              </mc:AlternateContent>
            </w:r>
          </w:p>
          <w:p w:rsidR="007B19D5" w:rsidRPr="00AC4399" w:rsidP="00500FA9" w14:paraId="38A17F9F" w14:textId="77777777">
            <w:pPr>
              <w:rPr>
                <w:szCs w:val="24"/>
              </w:rPr>
            </w:pPr>
          </w:p>
          <w:p w:rsidR="007B19D5" w:rsidRPr="00AC4399" w:rsidP="00500FA9" w14:paraId="26A9BB2C" w14:textId="77777777">
            <w:pPr>
              <w:rPr>
                <w:szCs w:val="24"/>
              </w:rPr>
            </w:pPr>
          </w:p>
        </w:tc>
      </w:tr>
    </w:tbl>
    <w:p w:rsidR="004F0AD7" w:rsidP="00A3195A" w14:paraId="48447BF5" w14:textId="77777777">
      <w:pPr>
        <w:rPr>
          <w:rFonts w:asciiTheme="minorHAnsi" w:hAnsiTheme="minorHAnsi" w:cstheme="minorHAnsi"/>
        </w:rPr>
      </w:pPr>
    </w:p>
    <w:p w:rsidR="007B19D5" w:rsidRPr="004F0AD7" w:rsidP="00A3195A" w14:paraId="76A1FCF3" w14:textId="77777777">
      <w:pPr>
        <w:rPr>
          <w:rFonts w:asciiTheme="minorHAnsi" w:hAnsiTheme="minorHAnsi" w:cstheme="minorHAnsi"/>
        </w:rPr>
      </w:pPr>
    </w:p>
    <w:p w:rsidR="004F0AD7" w:rsidRPr="004F0AD7" w14:paraId="2FDE1F6B" w14:textId="35BF4589">
      <w:pPr>
        <w:rPr>
          <w:rFonts w:asciiTheme="minorHAnsi" w:hAnsiTheme="minorHAnsi" w:cstheme="minorHAnsi"/>
          <w:color w:val="808080"/>
        </w:rPr>
      </w:pPr>
      <w:r w:rsidRPr="004F0AD7">
        <w:rPr>
          <w:rFonts w:asciiTheme="minorHAnsi" w:hAnsiTheme="minorHAnsi" w:cstheme="minorHAnsi"/>
        </w:rPr>
        <w:t>Interne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17"/>
        <w:gridCol w:w="78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A3195A">
            <w:pPr>
              <w:numPr>
                <w:ilvl w:val="0"/>
                <w:numId w:val="0"/>
              </w:numPr>
              <w:rPr>
                <w:b w:val="0"/>
                <w:color w:val="0000FF"/>
                <w:u w:val="single"/>
              </w:rPr>
            </w:pPr>
            <w:bookmarkStart w:id="1" w:name="EK_Referanse"/>
            <w:hyperlink r:id="rId6" w:history="1">
              <w:r>
                <w:rPr>
                  <w:b w:val="0"/>
                  <w:color w:val="0000FF"/>
                  <w:u w:val="single"/>
                </w:rPr>
                <w:t>1.1.2</w:t>
              </w:r>
            </w:hyperlink>
          </w:p>
        </w:tc>
        <w:tc>
          <w:tcPr>
            <w:tcW w:w="3750" w:type="pct"/>
            <w:tcBorders>
              <w:top w:val="nil"/>
              <w:left w:val="nil"/>
              <w:bottom w:val="nil"/>
              <w:right w:val="nil"/>
            </w:tcBorders>
          </w:tcPr>
          <w:p w:rsidP="00A3195A">
            <w:pPr>
              <w:numPr>
                <w:ilvl w:val="0"/>
                <w:numId w:val="0"/>
              </w:numPr>
              <w:rPr>
                <w:b w:val="0"/>
                <w:color w:val="0000FF"/>
                <w:u w:val="single"/>
              </w:rPr>
            </w:pPr>
            <w:hyperlink r:id="rId6" w:history="1">
              <w:r>
                <w:rPr>
                  <w:b w:val="0"/>
                  <w:color w:val="0000FF"/>
                  <w:u w:val="single"/>
                </w:rPr>
                <w:t>Roller i kvalitetsarbeidet</w:t>
              </w:r>
            </w:hyperlink>
          </w:p>
        </w:tc>
      </w:tr>
      <w:tr>
        <w:tblPrEx>
          <w:tblW w:w="5000" w:type="pct"/>
          <w:tblCellMar>
            <w:left w:w="108" w:type="dxa"/>
            <w:right w:w="108" w:type="dxa"/>
          </w:tblCellMar>
        </w:tblPrEx>
        <w:tc>
          <w:tcPr>
            <w:tcW w:w="1250" w:type="pct"/>
            <w:tcBorders>
              <w:top w:val="nil"/>
              <w:left w:val="nil"/>
              <w:bottom w:val="nil"/>
              <w:right w:val="nil"/>
            </w:tcBorders>
          </w:tcPr>
          <w:p w:rsidP="00A3195A">
            <w:pPr>
              <w:numPr>
                <w:ilvl w:val="0"/>
                <w:numId w:val="0"/>
              </w:numPr>
              <w:rPr>
                <w:b w:val="0"/>
                <w:color w:val="0000FF"/>
                <w:u w:val="single"/>
              </w:rPr>
            </w:pPr>
            <w:hyperlink r:id="rId7" w:history="1">
              <w:r>
                <w:rPr>
                  <w:b w:val="0"/>
                  <w:color w:val="0000FF"/>
                  <w:u w:val="single"/>
                </w:rPr>
                <w:t>2.7.4</w:t>
              </w:r>
            </w:hyperlink>
          </w:p>
        </w:tc>
        <w:tc>
          <w:tcPr>
            <w:tcW w:w="3750" w:type="pct"/>
            <w:tcBorders>
              <w:top w:val="nil"/>
              <w:left w:val="nil"/>
              <w:bottom w:val="nil"/>
              <w:right w:val="nil"/>
            </w:tcBorders>
          </w:tcPr>
          <w:p w:rsidP="00A3195A">
            <w:pPr>
              <w:numPr>
                <w:ilvl w:val="0"/>
                <w:numId w:val="0"/>
              </w:numPr>
              <w:rPr>
                <w:b w:val="0"/>
                <w:color w:val="0000FF"/>
                <w:u w:val="single"/>
              </w:rPr>
            </w:pPr>
            <w:hyperlink r:id="rId7" w:history="1">
              <w:r>
                <w:rPr>
                  <w:b w:val="0"/>
                  <w:color w:val="0000FF"/>
                  <w:u w:val="single"/>
                </w:rPr>
                <w:t>Prosedyre for interne kvalitetsrevisjoner</w:t>
              </w:r>
            </w:hyperlink>
          </w:p>
        </w:tc>
      </w:tr>
      <w:tr>
        <w:tblPrEx>
          <w:tblW w:w="5000" w:type="pct"/>
          <w:tblCellMar>
            <w:left w:w="108" w:type="dxa"/>
            <w:right w:w="108" w:type="dxa"/>
          </w:tblCellMar>
        </w:tblPrEx>
        <w:tc>
          <w:tcPr>
            <w:tcW w:w="1250" w:type="pct"/>
            <w:tcBorders>
              <w:top w:val="nil"/>
              <w:left w:val="nil"/>
              <w:bottom w:val="nil"/>
              <w:right w:val="nil"/>
            </w:tcBorders>
          </w:tcPr>
          <w:p w:rsidP="00A3195A">
            <w:pPr>
              <w:numPr>
                <w:ilvl w:val="0"/>
                <w:numId w:val="0"/>
              </w:numPr>
              <w:rPr>
                <w:b w:val="0"/>
                <w:color w:val="0000FF"/>
                <w:u w:val="single"/>
              </w:rPr>
            </w:pPr>
            <w:hyperlink r:id="rId8" w:history="1">
              <w:r>
                <w:rPr>
                  <w:b w:val="0"/>
                  <w:color w:val="0000FF"/>
                  <w:u w:val="single"/>
                </w:rPr>
                <w:t>2.8.1</w:t>
              </w:r>
            </w:hyperlink>
          </w:p>
        </w:tc>
        <w:tc>
          <w:tcPr>
            <w:tcW w:w="3750" w:type="pct"/>
            <w:tcBorders>
              <w:top w:val="nil"/>
              <w:left w:val="nil"/>
              <w:bottom w:val="nil"/>
              <w:right w:val="nil"/>
            </w:tcBorders>
          </w:tcPr>
          <w:p w:rsidP="00A3195A">
            <w:pPr>
              <w:numPr>
                <w:ilvl w:val="0"/>
                <w:numId w:val="0"/>
              </w:numPr>
              <w:rPr>
                <w:b w:val="0"/>
                <w:color w:val="0000FF"/>
                <w:u w:val="single"/>
              </w:rPr>
            </w:pPr>
            <w:hyperlink r:id="rId8" w:history="1">
              <w:r>
                <w:rPr>
                  <w:b w:val="0"/>
                  <w:color w:val="0000FF"/>
                  <w:u w:val="single"/>
                </w:rPr>
                <w:t>Prosedyre for ledelsens gjennomgang</w:t>
              </w:r>
            </w:hyperlink>
          </w:p>
        </w:tc>
      </w:tr>
    </w:tbl>
    <w:p w:rsidR="004F0AD7" w:rsidRPr="004F0AD7" w:rsidP="00A3195A" w14:paraId="28B5664A" w14:textId="77777777">
      <w:pPr>
        <w:rPr>
          <w:rFonts w:asciiTheme="minorHAnsi" w:hAnsiTheme="minorHAnsi" w:cstheme="minorHAnsi"/>
        </w:rPr>
      </w:pPr>
      <w:bookmarkEnd w:id="1"/>
    </w:p>
    <w:p w:rsidR="004F0AD7" w:rsidRPr="004F0AD7" w14:paraId="0C763369" w14:textId="05DB7323">
      <w:pPr>
        <w:rPr>
          <w:rFonts w:asciiTheme="minorHAnsi" w:hAnsiTheme="minorHAnsi" w:cstheme="minorHAnsi"/>
          <w:color w:val="808080"/>
        </w:rPr>
      </w:pPr>
      <w:r w:rsidRPr="004F0AD7">
        <w:rPr>
          <w:rFonts w:asciiTheme="minorHAnsi" w:hAnsiTheme="minorHAnsi" w:cstheme="minorHAnsi"/>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6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A3195A">
            <w:pPr>
              <w:numPr>
                <w:ilvl w:val="0"/>
                <w:numId w:val="0"/>
              </w:numPr>
              <w:rPr>
                <w:b w:val="0"/>
                <w:color w:val="0000FF"/>
                <w:u w:val="single"/>
              </w:rPr>
            </w:pPr>
            <w:bookmarkStart w:id="2" w:name="EK_EksRef"/>
            <w:r>
              <w:rPr>
                <w:b w:val="0"/>
                <w:color w:val="0000FF"/>
                <w:u w:val="single"/>
              </w:rPr>
              <w:t xml:space="preserve"> </w:t>
            </w:r>
          </w:p>
        </w:tc>
      </w:tr>
    </w:tbl>
    <w:p w:rsidR="004F0AD7" w:rsidRPr="004F0AD7" w:rsidP="00A3195A" w14:paraId="77CC4F36" w14:textId="77777777">
      <w:pPr>
        <w:rPr>
          <w:rFonts w:asciiTheme="minorHAnsi" w:hAnsiTheme="minorHAnsi" w:cstheme="minorHAnsi"/>
        </w:rPr>
      </w:pPr>
      <w:bookmarkEnd w:id="2"/>
    </w:p>
    <w:sectPr w:rsidSect="00A3195A">
      <w:headerReference w:type="default" r:id="rId9"/>
      <w:footerReference w:type="default" r:id="rId10"/>
      <w:type w:val="continuous"/>
      <w:pgSz w:w="11907" w:h="16840" w:code="9"/>
      <w:pgMar w:top="720" w:right="720" w:bottom="720" w:left="720" w:header="851" w:footer="454" w:gutter="0"/>
      <w:pgNumType w:start="1"/>
      <w:cols w:space="708"/>
      <w:formProt w:val="0"/>
      <w:titlePg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w:altName w:val="Mangal"/>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6"/>
      <w:gridCol w:w="2126"/>
      <w:gridCol w:w="1980"/>
    </w:tblGrid>
    <w:tr w14:paraId="1BB6E3F1" w14:textId="77777777" w:rsidTr="002268A4">
      <w:tblPrEx>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526" w:type="dxa"/>
          <w:tcBorders>
            <w:top w:val="nil"/>
            <w:left w:val="nil"/>
            <w:bottom w:val="nil"/>
            <w:right w:val="nil"/>
          </w:tcBorders>
        </w:tcPr>
        <w:p w:rsidR="00A3195A" w:rsidRPr="008C2B8A" w:rsidP="008C2B8A" w14:paraId="747A955F" w14:textId="7B97CB20">
          <w:pPr>
            <w:rPr>
              <w:rFonts w:asciiTheme="minorHAnsi" w:hAnsiTheme="minorHAnsi" w:cstheme="minorHAnsi"/>
              <w:sz w:val="22"/>
              <w:szCs w:val="22"/>
            </w:rPr>
          </w:pPr>
          <w:r w:rsidRPr="008C2B8A">
            <w:rPr>
              <w:rFonts w:asciiTheme="minorHAnsi" w:hAnsiTheme="minorHAnsi" w:cstheme="minorHAnsi"/>
              <w:sz w:val="22"/>
              <w:szCs w:val="22"/>
            </w:rPr>
            <w:t xml:space="preserve">Utfylt </w:t>
          </w:r>
          <w:r>
            <w:fldChar w:fldCharType="begin" w:fldLock="1"/>
          </w:r>
          <w:r>
            <w:instrText>DOCPROPERTY EK_IBrukDato \*charformat \* MERGEFORMAT</w:instrText>
          </w:r>
          <w:r>
            <w:fldChar w:fldCharType="separate"/>
          </w:r>
          <w:r>
            <w:rPr>
              <w:noProof/>
            </w:rPr>
            <w:t>28.04.2025</w:t>
          </w:r>
          <w:r>
            <w:fldChar w:fldCharType="end"/>
          </w:r>
          <w:r w:rsidRPr="008C2B8A">
            <w:rPr>
              <w:rFonts w:asciiTheme="minorHAnsi" w:hAnsiTheme="minorHAnsi" w:cstheme="minorHAnsi"/>
              <w:sz w:val="22"/>
              <w:szCs w:val="22"/>
            </w:rPr>
            <w:t xml:space="preserve"> av </w:t>
          </w:r>
          <w:r>
            <w:fldChar w:fldCharType="begin" w:fldLock="1"/>
          </w:r>
          <w:r>
            <w:instrText>DOCPROPERTY EK_SkrevetAv \*charformat \* MERGEFORMAT</w:instrText>
          </w:r>
          <w:r>
            <w:fldChar w:fldCharType="separate"/>
          </w:r>
          <w:r>
            <w:rPr>
              <w:noProof/>
            </w:rPr>
            <w:t>Styret</w:t>
          </w:r>
          <w:r>
            <w:fldChar w:fldCharType="end"/>
          </w:r>
        </w:p>
      </w:tc>
      <w:tc>
        <w:tcPr>
          <w:tcW w:w="4106" w:type="dxa"/>
          <w:gridSpan w:val="2"/>
          <w:tcBorders>
            <w:top w:val="nil"/>
            <w:left w:val="nil"/>
            <w:bottom w:val="nil"/>
            <w:right w:val="nil"/>
          </w:tcBorders>
        </w:tcPr>
        <w:p w:rsidR="00A3195A" w:rsidRPr="008C2B8A" w:rsidP="008C2B8A" w14:paraId="1DC14D15" w14:textId="3A103E3A">
          <w:pPr>
            <w:rPr>
              <w:rFonts w:asciiTheme="minorHAnsi" w:hAnsiTheme="minorHAnsi" w:cstheme="minorHAnsi"/>
              <w:sz w:val="22"/>
              <w:szCs w:val="22"/>
            </w:rPr>
          </w:pPr>
          <w:r w:rsidRPr="008C2B8A">
            <w:rPr>
              <w:rFonts w:asciiTheme="minorHAnsi" w:hAnsiTheme="minorHAnsi" w:cstheme="minorHAnsi"/>
              <w:sz w:val="22"/>
              <w:szCs w:val="22"/>
            </w:rPr>
            <w:t>Dok.type</w:t>
          </w:r>
          <w:r w:rsidRPr="008C2B8A">
            <w:rPr>
              <w:rFonts w:asciiTheme="minorHAnsi" w:hAnsiTheme="minorHAnsi" w:cstheme="minorHAnsi"/>
              <w:sz w:val="22"/>
              <w:szCs w:val="22"/>
            </w:rPr>
            <w:t xml:space="preserve">: </w:t>
          </w:r>
          <w:r w:rsidRPr="008C2B8A">
            <w:rPr>
              <w:rFonts w:asciiTheme="minorHAnsi" w:hAnsiTheme="minorHAnsi" w:cstheme="minorHAnsi"/>
              <w:sz w:val="22"/>
              <w:szCs w:val="22"/>
            </w:rPr>
            <w:fldChar w:fldCharType="begin" w:fldLock="1"/>
          </w:r>
          <w:r w:rsidRPr="008C2B8A">
            <w:rPr>
              <w:rFonts w:asciiTheme="minorHAnsi" w:hAnsiTheme="minorHAnsi" w:cstheme="minorHAnsi"/>
              <w:sz w:val="22"/>
              <w:szCs w:val="22"/>
            </w:rPr>
            <w:instrText>DOCPROPERTY EK_DokType \*charformat \* MERGEFORMAT</w:instrText>
          </w:r>
          <w:r w:rsidRPr="008C2B8A">
            <w:rPr>
              <w:rFonts w:asciiTheme="minorHAnsi" w:hAnsiTheme="minorHAnsi" w:cstheme="minorHAnsi"/>
              <w:sz w:val="22"/>
              <w:szCs w:val="22"/>
            </w:rPr>
            <w:fldChar w:fldCharType="separate"/>
          </w:r>
          <w:r w:rsidRPr="008C2B8A">
            <w:rPr>
              <w:rFonts w:asciiTheme="minorHAnsi" w:hAnsiTheme="minorHAnsi" w:cstheme="minorHAnsi"/>
              <w:noProof/>
              <w:sz w:val="22"/>
              <w:szCs w:val="22"/>
            </w:rPr>
            <w:t>Styringsdokumenter</w:t>
          </w:r>
          <w:r w:rsidRPr="008C2B8A">
            <w:rPr>
              <w:rFonts w:asciiTheme="minorHAnsi" w:hAnsiTheme="minorHAnsi" w:cstheme="minorHAnsi"/>
              <w:sz w:val="22"/>
              <w:szCs w:val="22"/>
            </w:rPr>
            <w:fldChar w:fldCharType="end"/>
          </w:r>
        </w:p>
      </w:tc>
    </w:tr>
    <w:tr w14:paraId="107D39A0" w14:textId="77777777" w:rsidTr="002268A4">
      <w:tblPrEx>
        <w:tblW w:w="10632" w:type="dxa"/>
        <w:tblInd w:w="-5" w:type="dxa"/>
        <w:tblBorders>
          <w:left w:val="none" w:sz="0" w:space="0" w:color="auto"/>
          <w:bottom w:val="none" w:sz="0" w:space="0" w:color="auto"/>
          <w:right w:val="none" w:sz="0" w:space="0" w:color="auto"/>
          <w:insideH w:val="none" w:sz="0" w:space="0" w:color="auto"/>
          <w:insideV w:val="none" w:sz="0" w:space="0" w:color="auto"/>
        </w:tblBorders>
        <w:tblLook w:val="01E0"/>
      </w:tblPrEx>
      <w:tc>
        <w:tcPr>
          <w:tcW w:w="6526" w:type="dxa"/>
          <w:tcBorders>
            <w:top w:val="nil"/>
          </w:tcBorders>
        </w:tcPr>
        <w:p w:rsidR="008C2B8A" w:rsidRPr="008C2B8A" w:rsidP="008C2B8A" w14:paraId="107D399D" w14:textId="25D8B1DB">
          <w:pPr>
            <w:rPr>
              <w:rFonts w:asciiTheme="minorHAnsi" w:hAnsiTheme="minorHAnsi" w:cstheme="minorHAnsi"/>
              <w:sz w:val="22"/>
              <w:szCs w:val="22"/>
            </w:rPr>
          </w:pPr>
          <w:r w:rsidRPr="008C2B8A">
            <w:rPr>
              <w:rFonts w:asciiTheme="minorHAnsi" w:hAnsiTheme="minorHAnsi" w:cstheme="minorHAnsi"/>
              <w:sz w:val="22"/>
              <w:szCs w:val="22"/>
            </w:rPr>
            <w:t>Godkjent</w:t>
          </w:r>
          <w:r w:rsidR="002268A4">
            <w:rPr>
              <w:rFonts w:asciiTheme="minorHAnsi" w:hAnsiTheme="minorHAnsi" w:cstheme="minorHAnsi"/>
              <w:sz w:val="22"/>
              <w:szCs w:val="22"/>
            </w:rPr>
            <w:t xml:space="preserve"> og gjelder fra</w:t>
          </w:r>
          <w:r w:rsidRPr="008C2B8A">
            <w:rPr>
              <w:rFonts w:asciiTheme="minorHAnsi" w:hAnsiTheme="minorHAnsi" w:cstheme="minorHAnsi"/>
              <w:sz w:val="22"/>
              <w:szCs w:val="22"/>
            </w:rPr>
            <w:t xml:space="preserve"> </w:t>
          </w:r>
          <w:r w:rsidRPr="008C2B8A">
            <w:rPr>
              <w:rFonts w:asciiTheme="minorHAnsi" w:hAnsiTheme="minorHAnsi" w:cstheme="minorHAnsi"/>
              <w:sz w:val="22"/>
              <w:szCs w:val="22"/>
            </w:rPr>
            <w:fldChar w:fldCharType="begin" w:fldLock="1"/>
          </w:r>
          <w:r w:rsidRPr="008C2B8A">
            <w:rPr>
              <w:rFonts w:asciiTheme="minorHAnsi" w:hAnsiTheme="minorHAnsi" w:cstheme="minorHAnsi"/>
              <w:sz w:val="22"/>
              <w:szCs w:val="22"/>
            </w:rPr>
            <w:instrText xml:space="preserve"> DOCPROPERTY EK_GjelderFra </w:instrText>
          </w:r>
          <w:r w:rsidRPr="008C2B8A">
            <w:rPr>
              <w:rFonts w:asciiTheme="minorHAnsi" w:hAnsiTheme="minorHAnsi" w:cstheme="minorHAnsi"/>
              <w:sz w:val="22"/>
              <w:szCs w:val="22"/>
            </w:rPr>
            <w:fldChar w:fldCharType="separate"/>
          </w:r>
          <w:r w:rsidRPr="008C2B8A">
            <w:rPr>
              <w:rFonts w:asciiTheme="minorHAnsi" w:hAnsiTheme="minorHAnsi" w:cstheme="minorHAnsi"/>
              <w:sz w:val="22"/>
              <w:szCs w:val="22"/>
            </w:rPr>
            <w:t>01.07.2024</w:t>
          </w:r>
          <w:r w:rsidRPr="008C2B8A">
            <w:rPr>
              <w:rFonts w:asciiTheme="minorHAnsi" w:hAnsiTheme="minorHAnsi" w:cstheme="minorHAnsi"/>
              <w:sz w:val="22"/>
              <w:szCs w:val="22"/>
            </w:rPr>
            <w:fldChar w:fldCharType="end"/>
          </w:r>
          <w:r w:rsidRPr="008C2B8A">
            <w:rPr>
              <w:rFonts w:asciiTheme="minorHAnsi" w:hAnsiTheme="minorHAnsi" w:cstheme="minorHAnsi"/>
              <w:sz w:val="22"/>
              <w:szCs w:val="22"/>
            </w:rPr>
            <w:t xml:space="preserve">  av: </w:t>
          </w:r>
          <w:r>
            <w:fldChar w:fldCharType="begin" w:fldLock="1"/>
          </w:r>
          <w:r>
            <w:instrText>DOCPROPERTY EK_Signatur \*charformat \* MERGEFORMAT</w:instrText>
          </w:r>
          <w:r>
            <w:fldChar w:fldCharType="separate"/>
          </w:r>
          <w:r>
            <w:rPr>
              <w:noProof/>
            </w:rPr>
            <w:t>Marte Alvestad</w:t>
          </w:r>
          <w:r>
            <w:t xml:space="preserve"> Håskjold</w:t>
          </w:r>
          <w:r>
            <w:fldChar w:fldCharType="end"/>
          </w:r>
        </w:p>
      </w:tc>
      <w:tc>
        <w:tcPr>
          <w:tcW w:w="2126" w:type="dxa"/>
          <w:tcBorders>
            <w:top w:val="nil"/>
          </w:tcBorders>
        </w:tcPr>
        <w:p w:rsidR="008C2B8A" w:rsidRPr="008C2B8A" w:rsidP="008C2B8A" w14:paraId="107D399E" w14:textId="024950A2">
          <w:pPr>
            <w:rPr>
              <w:rFonts w:asciiTheme="minorHAnsi" w:hAnsiTheme="minorHAnsi" w:cstheme="minorHAnsi"/>
              <w:sz w:val="22"/>
              <w:szCs w:val="22"/>
            </w:rPr>
          </w:pPr>
          <w:r w:rsidRPr="008C2B8A">
            <w:rPr>
              <w:rFonts w:asciiTheme="minorHAnsi" w:hAnsiTheme="minorHAnsi" w:cstheme="minorHAnsi"/>
              <w:sz w:val="22"/>
              <w:szCs w:val="22"/>
            </w:rPr>
            <w:t>Ver</w:t>
          </w:r>
          <w:r w:rsidRPr="008C2B8A">
            <w:rPr>
              <w:rFonts w:asciiTheme="minorHAnsi" w:hAnsiTheme="minorHAnsi" w:cstheme="minorHAnsi"/>
              <w:sz w:val="22"/>
              <w:szCs w:val="22"/>
            </w:rPr>
            <w:t xml:space="preserve">.: </w:t>
          </w:r>
          <w:r w:rsidRPr="008C2B8A">
            <w:rPr>
              <w:rFonts w:asciiTheme="minorHAnsi" w:hAnsiTheme="minorHAnsi" w:cstheme="minorHAnsi"/>
              <w:sz w:val="22"/>
              <w:szCs w:val="22"/>
            </w:rPr>
            <w:fldChar w:fldCharType="begin" w:fldLock="1"/>
          </w:r>
          <w:r w:rsidRPr="008C2B8A">
            <w:rPr>
              <w:rFonts w:asciiTheme="minorHAnsi" w:hAnsiTheme="minorHAnsi" w:cstheme="minorHAnsi"/>
              <w:sz w:val="22"/>
              <w:szCs w:val="22"/>
            </w:rPr>
            <w:instrText xml:space="preserve"> DOCPROPERTY  EK_Utgave </w:instrText>
          </w:r>
          <w:r w:rsidRPr="008C2B8A">
            <w:rPr>
              <w:rFonts w:asciiTheme="minorHAnsi" w:hAnsiTheme="minorHAnsi" w:cstheme="minorHAnsi"/>
              <w:sz w:val="22"/>
              <w:szCs w:val="22"/>
            </w:rPr>
            <w:fldChar w:fldCharType="separate"/>
          </w:r>
          <w:r w:rsidRPr="008C2B8A">
            <w:rPr>
              <w:rFonts w:asciiTheme="minorHAnsi" w:hAnsiTheme="minorHAnsi" w:cstheme="minorHAnsi"/>
              <w:sz w:val="22"/>
              <w:szCs w:val="22"/>
            </w:rPr>
            <w:t>1.00</w:t>
          </w:r>
          <w:r w:rsidRPr="008C2B8A">
            <w:rPr>
              <w:rFonts w:asciiTheme="minorHAnsi" w:hAnsiTheme="minorHAnsi" w:cstheme="minorHAnsi"/>
              <w:sz w:val="22"/>
              <w:szCs w:val="22"/>
            </w:rPr>
            <w:fldChar w:fldCharType="end"/>
          </w:r>
        </w:p>
      </w:tc>
      <w:tc>
        <w:tcPr>
          <w:tcW w:w="1980" w:type="dxa"/>
          <w:tcBorders>
            <w:top w:val="nil"/>
          </w:tcBorders>
        </w:tcPr>
        <w:p w:rsidR="008C2B8A" w:rsidRPr="008C2B8A" w:rsidP="008C2B8A" w14:paraId="107D399F" w14:textId="77777777">
          <w:pPr>
            <w:rPr>
              <w:rFonts w:asciiTheme="minorHAnsi" w:hAnsiTheme="minorHAnsi" w:cstheme="minorHAnsi"/>
              <w:sz w:val="22"/>
              <w:szCs w:val="22"/>
            </w:rPr>
          </w:pPr>
          <w:r w:rsidRPr="008C2B8A">
            <w:rPr>
              <w:rFonts w:asciiTheme="minorHAnsi" w:hAnsiTheme="minorHAnsi" w:cstheme="minorHAnsi"/>
              <w:sz w:val="22"/>
              <w:szCs w:val="22"/>
            </w:rPr>
            <w:t>Side:</w:t>
          </w:r>
          <w:r w:rsidRPr="008C2B8A">
            <w:rPr>
              <w:rFonts w:asciiTheme="minorHAnsi" w:hAnsiTheme="minorHAnsi" w:cstheme="minorHAnsi"/>
              <w:sz w:val="22"/>
              <w:szCs w:val="22"/>
            </w:rPr>
            <w:fldChar w:fldCharType="begin"/>
          </w:r>
          <w:r w:rsidRPr="008C2B8A">
            <w:rPr>
              <w:rFonts w:asciiTheme="minorHAnsi" w:hAnsiTheme="minorHAnsi" w:cstheme="minorHAnsi"/>
              <w:sz w:val="22"/>
              <w:szCs w:val="22"/>
            </w:rPr>
            <w:instrText xml:space="preserve">PAGE </w:instrText>
          </w:r>
          <w:r w:rsidRPr="008C2B8A">
            <w:rPr>
              <w:rFonts w:asciiTheme="minorHAnsi" w:hAnsiTheme="minorHAnsi" w:cstheme="minorHAnsi"/>
              <w:sz w:val="22"/>
              <w:szCs w:val="22"/>
            </w:rPr>
            <w:fldChar w:fldCharType="separate"/>
          </w:r>
          <w:r w:rsidRPr="008C2B8A">
            <w:rPr>
              <w:rFonts w:asciiTheme="minorHAnsi" w:hAnsiTheme="minorHAnsi" w:cstheme="minorHAnsi"/>
              <w:sz w:val="22"/>
              <w:szCs w:val="22"/>
              <w:lang w:val="nb-NO" w:eastAsia="nb-NO" w:bidi="ar-SA"/>
            </w:rPr>
            <w:t>5</w:t>
          </w:r>
          <w:r w:rsidRPr="008C2B8A">
            <w:rPr>
              <w:rFonts w:asciiTheme="minorHAnsi" w:hAnsiTheme="minorHAnsi" w:cstheme="minorHAnsi"/>
              <w:sz w:val="22"/>
              <w:szCs w:val="22"/>
            </w:rPr>
            <w:fldChar w:fldCharType="end"/>
          </w:r>
          <w:r w:rsidRPr="008C2B8A">
            <w:rPr>
              <w:rFonts w:asciiTheme="minorHAnsi" w:hAnsiTheme="minorHAnsi" w:cstheme="minorHAnsi"/>
              <w:sz w:val="22"/>
              <w:szCs w:val="22"/>
            </w:rPr>
            <w:t xml:space="preserve"> av </w:t>
          </w:r>
          <w:r w:rsidRPr="008C2B8A">
            <w:rPr>
              <w:rFonts w:asciiTheme="minorHAnsi" w:hAnsiTheme="minorHAnsi" w:cstheme="minorHAnsi"/>
              <w:sz w:val="22"/>
              <w:szCs w:val="22"/>
            </w:rPr>
            <w:fldChar w:fldCharType="begin"/>
          </w:r>
          <w:r w:rsidRPr="008C2B8A">
            <w:rPr>
              <w:rFonts w:asciiTheme="minorHAnsi" w:hAnsiTheme="minorHAnsi" w:cstheme="minorHAnsi"/>
              <w:sz w:val="22"/>
              <w:szCs w:val="22"/>
            </w:rPr>
            <w:instrText>NUMPAGES</w:instrText>
          </w:r>
          <w:r w:rsidRPr="008C2B8A">
            <w:rPr>
              <w:rFonts w:asciiTheme="minorHAnsi" w:hAnsiTheme="minorHAnsi" w:cstheme="minorHAnsi"/>
              <w:sz w:val="22"/>
              <w:szCs w:val="22"/>
            </w:rPr>
            <w:fldChar w:fldCharType="separate"/>
          </w:r>
          <w:r w:rsidRPr="008C2B8A">
            <w:rPr>
              <w:rFonts w:asciiTheme="minorHAnsi" w:hAnsiTheme="minorHAnsi" w:cstheme="minorHAnsi"/>
              <w:sz w:val="22"/>
              <w:szCs w:val="22"/>
            </w:rPr>
            <w:t>5</w:t>
          </w:r>
          <w:r w:rsidRPr="008C2B8A">
            <w:rPr>
              <w:rFonts w:asciiTheme="minorHAnsi" w:hAnsiTheme="minorHAnsi" w:cstheme="minorHAnsi"/>
              <w:sz w:val="22"/>
              <w:szCs w:val="22"/>
            </w:rPr>
            <w:fldChar w:fldCharType="end"/>
          </w:r>
        </w:p>
      </w:tc>
    </w:tr>
  </w:tbl>
  <w:p w:rsidR="00C503C9" w:rsidRPr="008C2B8A" w:rsidP="008C2B8A" w14:paraId="107D39A1" w14:textId="77777777">
    <w:pPr>
      <w:rPr>
        <w:rFonts w:asciiTheme="minorHAnsi" w:hAnsiTheme="minorHAnsi" w:cstheme="minorHAnsi"/>
        <w:sz w:val="22"/>
        <w:szCs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768" w:type="dxa"/>
      <w:tblLook w:val="01E0"/>
    </w:tblPr>
    <w:tblGrid>
      <w:gridCol w:w="2551"/>
      <w:gridCol w:w="6561"/>
      <w:gridCol w:w="1656"/>
    </w:tblGrid>
    <w:tr w14:paraId="533682F1" w14:textId="77777777" w:rsidTr="002D6455">
      <w:tblPrEx>
        <w:tblW w:w="10768" w:type="dxa"/>
        <w:tblLook w:val="01E0"/>
      </w:tblPrEx>
      <w:tc>
        <w:tcPr>
          <w:tcW w:w="2552" w:type="dxa"/>
          <w:vAlign w:val="center"/>
        </w:tcPr>
        <w:p w:rsidR="002D6455" w:rsidRPr="004F0AD7" w:rsidP="004F0AD7" w14:paraId="36009FAE" w14:textId="1357C768">
          <w:pPr>
            <w:spacing w:before="80" w:after="80"/>
            <w:rPr>
              <w:rFonts w:asciiTheme="minorHAnsi" w:hAnsiTheme="minorHAnsi" w:cstheme="minorHAnsi"/>
              <w:color w:val="000080"/>
            </w:rPr>
          </w:pPr>
          <w:r w:rsidRPr="004F0AD7">
            <w:rPr>
              <w:rFonts w:asciiTheme="minorHAnsi" w:hAnsiTheme="minorHAnsi" w:cstheme="minorHAnsi"/>
              <w:noProof/>
              <w:color w:val="000080"/>
            </w:rPr>
            <w:drawing>
              <wp:inline distT="0" distB="0" distL="0" distR="0">
                <wp:extent cx="1471612" cy="391315"/>
                <wp:effectExtent l="0" t="0" r="0" b="8890"/>
                <wp:docPr id="184175491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754911" name="Picture 1" descr="A black background with a black square&#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486521" cy="395280"/>
                        </a:xfrm>
                        <a:prstGeom prst="rect">
                          <a:avLst/>
                        </a:prstGeom>
                      </pic:spPr>
                    </pic:pic>
                  </a:graphicData>
                </a:graphic>
              </wp:inline>
            </w:drawing>
          </w:r>
          <w:r w:rsidRPr="004F0AD7">
            <w:rPr>
              <w:rFonts w:asciiTheme="minorHAnsi" w:hAnsiTheme="minorHAnsi" w:cstheme="minorHAnsi"/>
              <w:color w:val="000080"/>
            </w:rPr>
            <w:t xml:space="preserve"> </w:t>
          </w:r>
        </w:p>
      </w:tc>
      <w:tc>
        <w:tcPr>
          <w:tcW w:w="6804" w:type="dxa"/>
          <w:vAlign w:val="center"/>
        </w:tcPr>
        <w:p w:rsidR="002D6455" w:rsidRPr="002D6455" w:rsidP="002D6455" w14:paraId="2D56F2B7" w14:textId="2989A139">
          <w:pPr>
            <w:spacing w:before="80" w:after="80"/>
            <w:jc w:val="center"/>
            <w:rPr>
              <w:rFonts w:asciiTheme="minorHAnsi" w:hAnsiTheme="minorHAnsi" w:cstheme="minorHAnsi"/>
              <w:color w:val="000080"/>
              <w:sz w:val="32"/>
              <w:szCs w:val="24"/>
            </w:rPr>
          </w:pPr>
          <w:r w:rsidRPr="002D6455">
            <w:rPr>
              <w:sz w:val="32"/>
              <w:szCs w:val="24"/>
            </w:rPr>
            <w:fldChar w:fldCharType="begin" w:fldLock="1"/>
          </w:r>
          <w:r w:rsidRPr="002D6455">
            <w:rPr>
              <w:sz w:val="32"/>
              <w:szCs w:val="24"/>
            </w:rPr>
            <w:instrText>DOCPROPERTY EK_DokTittel \*charformat \* MERGEFORMAT</w:instrText>
          </w:r>
          <w:r w:rsidRPr="002D6455">
            <w:rPr>
              <w:sz w:val="32"/>
              <w:szCs w:val="24"/>
            </w:rPr>
            <w:fldChar w:fldCharType="separate"/>
          </w:r>
          <w:r w:rsidRPr="002D6455">
            <w:rPr>
              <w:noProof/>
              <w:sz w:val="32"/>
              <w:szCs w:val="24"/>
            </w:rPr>
            <w:t>Beskrivelse av</w:t>
          </w:r>
          <w:r w:rsidRPr="002D6455">
            <w:rPr>
              <w:sz w:val="32"/>
              <w:szCs w:val="24"/>
            </w:rPr>
            <w:t xml:space="preserve"> kvalitetssystemet</w:t>
          </w:r>
          <w:r w:rsidRPr="002D6455">
            <w:rPr>
              <w:sz w:val="32"/>
              <w:szCs w:val="24"/>
            </w:rPr>
            <w:fldChar w:fldCharType="end"/>
          </w:r>
        </w:p>
      </w:tc>
      <w:tc>
        <w:tcPr>
          <w:tcW w:w="1412" w:type="dxa"/>
          <w:vAlign w:val="center"/>
        </w:tcPr>
        <w:p w:rsidR="002D6455" w:rsidRPr="004F0AD7" w:rsidP="00A3195A" w14:paraId="039DAE5B" w14:textId="36756F19">
          <w:pPr>
            <w:spacing w:before="80" w:after="80"/>
            <w:rPr>
              <w:rFonts w:asciiTheme="minorHAnsi" w:hAnsiTheme="minorHAnsi" w:cstheme="minorHAnsi"/>
              <w:color w:val="000080"/>
            </w:rPr>
          </w:pPr>
          <w:r w:rsidRPr="004F0AD7">
            <w:rPr>
              <w:rFonts w:asciiTheme="minorHAnsi" w:hAnsiTheme="minorHAnsi" w:cstheme="minorHAnsi"/>
              <w:sz w:val="16"/>
              <w:szCs w:val="16"/>
            </w:rPr>
            <w:t>Dok.Id</w:t>
          </w:r>
          <w:r w:rsidRPr="004F0AD7">
            <w:rPr>
              <w:rFonts w:asciiTheme="minorHAnsi" w:hAnsiTheme="minorHAnsi" w:cstheme="minorHAnsi"/>
              <w:sz w:val="16"/>
              <w:szCs w:val="16"/>
            </w:rPr>
            <w:t xml:space="preserve">: </w:t>
          </w:r>
          <w:r w:rsidRPr="003C3B08">
            <w:rPr>
              <w:sz w:val="18"/>
              <w:szCs w:val="18"/>
            </w:rPr>
            <w:fldChar w:fldCharType="begin" w:fldLock="1"/>
          </w:r>
          <w:r w:rsidRPr="003C3B08">
            <w:rPr>
              <w:sz w:val="18"/>
              <w:szCs w:val="18"/>
            </w:rPr>
            <w:instrText>DOCPROPERTY EK_RefNr \*charformat \* MERGEFORMAT</w:instrText>
          </w:r>
          <w:r w:rsidRPr="003C3B08">
            <w:rPr>
              <w:sz w:val="18"/>
              <w:szCs w:val="18"/>
            </w:rPr>
            <w:fldChar w:fldCharType="separate"/>
          </w:r>
          <w:r w:rsidRPr="003C3B08">
            <w:rPr>
              <w:noProof/>
              <w:sz w:val="18"/>
              <w:szCs w:val="18"/>
            </w:rPr>
            <w:t>1.1.1</w:t>
          </w:r>
          <w:r w:rsidRPr="003C3B08">
            <w:rPr>
              <w:sz w:val="18"/>
              <w:szCs w:val="18"/>
            </w:rPr>
            <w:fldChar w:fldCharType="end"/>
          </w:r>
        </w:p>
      </w:tc>
    </w:tr>
  </w:tbl>
  <w:p w:rsidR="00A3195A" w:rsidRPr="004F0AD7" w:rsidP="00A3195A" w14:paraId="56A24BB5" w14:textId="77777777">
    <w:pP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D2FD5"/>
    <w:multiLevelType w:val="hybridMultilevel"/>
    <w:tmpl w:val="17BCEA86"/>
    <w:lvl w:ilvl="0">
      <w:start w:val="1"/>
      <w:numFmt w:val="bullet"/>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
    <w:nsid w:val="182A3EDA"/>
    <w:multiLevelType w:val="hybridMultilevel"/>
    <w:tmpl w:val="F8FC72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66936809">
    <w:abstractNumId w:val="1"/>
  </w:num>
  <w:num w:numId="2" w16cid:durableId="1810853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D4"/>
    <w:rsid w:val="00006832"/>
    <w:rsid w:val="00103F57"/>
    <w:rsid w:val="0015792A"/>
    <w:rsid w:val="0017263D"/>
    <w:rsid w:val="001978FE"/>
    <w:rsid w:val="001C033B"/>
    <w:rsid w:val="001E0EF1"/>
    <w:rsid w:val="002268A4"/>
    <w:rsid w:val="00270F0A"/>
    <w:rsid w:val="002D6455"/>
    <w:rsid w:val="0039601D"/>
    <w:rsid w:val="003C3B08"/>
    <w:rsid w:val="004F0AD7"/>
    <w:rsid w:val="00500FA9"/>
    <w:rsid w:val="00594D13"/>
    <w:rsid w:val="006941D4"/>
    <w:rsid w:val="006C69D8"/>
    <w:rsid w:val="0075519C"/>
    <w:rsid w:val="007647AD"/>
    <w:rsid w:val="007A6243"/>
    <w:rsid w:val="007B19D5"/>
    <w:rsid w:val="00860F3B"/>
    <w:rsid w:val="008C2B8A"/>
    <w:rsid w:val="009D142D"/>
    <w:rsid w:val="00A3195A"/>
    <w:rsid w:val="00AC4399"/>
    <w:rsid w:val="00B92CBD"/>
    <w:rsid w:val="00C10B4F"/>
    <w:rsid w:val="00C503C9"/>
    <w:rsid w:val="00C8463E"/>
    <w:rsid w:val="00CB7724"/>
    <w:rsid w:val="00CE01C6"/>
    <w:rsid w:val="00E304A9"/>
    <w:rsid w:val="00EA5414"/>
    <w:rsid w:val="00EF3874"/>
  </w:rsids>
  <w:docVars>
    <w:docVar w:name="Avdeling" w:val="lab_avdeling"/>
    <w:docVar w:name="Avsnitt" w:val="lab_avsnitt"/>
    <w:docVar w:name="Bedriftsnavn" w:val="Datakvalitet AS"/>
    <w:docVar w:name="beskyttet" w:val="nei"/>
    <w:docVar w:name="docver" w:val="2.20"/>
    <w:docVar w:name="EksRef" w:val="[EksRef]"/>
    <w:docVar w:name="ek_dbfields" w:val="EK_Avdeling¤2#4¤2#[Avdeling]¤3#EK_Avsnitt¤2#4¤2#[Avsnitt]¤3#EK_Bedriftsnavn¤2#1¤2#DEMO - Datakvalitet AS¤3#EK_GjelderFra¤2#0¤2#[GjelderFra]¤3#EK_KlGjelderFra¤2#0¤2#[KlGjelderFra]¤3#EK_Opprettet¤2#0¤2#[Opprettet]¤3#EK_Utgitt¤2#0¤2#[Utgitt]¤3#EK_IBrukDato¤2#0¤2#[Endret]¤3#EK_DokumentID¤2#0¤2#[ID]¤3#EK_DokTittel¤2#0¤2#Resultatdokument - Stående¤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DokAnsvNavn¤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umentid" w:val="[ID]"/>
    <w:docVar w:name="ek_editprotect" w:val="-1"/>
    <w:docVar w:name="ek_eksref" w:val="[EK_EksRef]"/>
    <w:docVar w:name="ek_endrfields" w:val="EK_KlGjelderFra¤1#EK_DocLvlShort¤1#EK_DocLevel¤1#EK_SuperStikkord¤1#EK_Rapport¤1#EK_VerLogg¤1#EK_Strukt01¤1#EKR_AuditReview¤1#EKR_AuditApprove¤1#EKR_AuditFinal¤1#"/>
    <w:docVar w:name="ek_format" w:val="-10"/>
    <w:docVar w:name="ek_klgjelderfra" w:val="[KlGjelderFra]"/>
    <w:docVar w:name="EK_Protection" w:val="-1"/>
    <w:docVar w:name="ek_rapport" w:val="[Tilknyttet rapport]"/>
    <w:docVar w:name="ek_superstikkord" w:val="[SuperStikkord]"/>
    <w:docVar w:name="EK_TYPE" w:val="MAL"/>
    <w:docVar w:name="Erstatter" w:val="lab_erstatter"/>
    <w:docVar w:name="KHB" w:val="UB"/>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107D3990"/>
  <w15:docId w15:val="{310F8088-6320-4164-8C2A-BABA12D2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link w:val="Heading1Char"/>
    <w:qFormat/>
    <w:pPr>
      <w:spacing w:before="240"/>
      <w:outlineLvl w:val="0"/>
    </w:pPr>
    <w:rPr>
      <w:rFonts w:ascii="Arial" w:hAnsi="Arial"/>
      <w:b/>
      <w:u w:val="single"/>
    </w:rPr>
  </w:style>
  <w:style w:type="paragraph" w:styleId="Heading2">
    <w:name w:val="heading 2"/>
    <w:basedOn w:val="Normal"/>
    <w:next w:val="Normal"/>
    <w:link w:val="Heading2Char"/>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customStyle="1" w:styleId="Heading2Char">
    <w:name w:val="Heading 2 Char"/>
    <w:basedOn w:val="DefaultParagraphFont"/>
    <w:link w:val="Heading2"/>
    <w:rsid w:val="007B19D5"/>
    <w:rPr>
      <w:rFonts w:ascii="Arial" w:hAnsi="Arial"/>
      <w:b/>
      <w:sz w:val="24"/>
    </w:rPr>
  </w:style>
  <w:style w:type="paragraph" w:customStyle="1" w:styleId="Default">
    <w:name w:val="Default"/>
    <w:rsid w:val="007B19D5"/>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7B19D5"/>
    <w:rPr>
      <w:rFonts w:ascii="Arial" w:hAnsi="Arial"/>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hyperlink" Target="https://fif-ekstern.datakvalitet.net/docs/pub/DOK00006.pdf" TargetMode="External" /><Relationship Id="rId7" Type="http://schemas.openxmlformats.org/officeDocument/2006/relationships/hyperlink" Target="https://fif-ekstern.datakvalitet.net/docs/pub/DOK00062.pdf" TargetMode="External" /><Relationship Id="rId8" Type="http://schemas.openxmlformats.org/officeDocument/2006/relationships/hyperlink" Target="https://fif-ekstern.datakvalitet.net/docs/pub/DOK00064.pdf"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ATAKVALITET\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7085FA-9351-4361-8E12-963F4E691D5B}">
  <we:reference id="wa200003024" version="3.0.0.0" store="nb-NO" storeType="omex"/>
  <we:alternateReferences>
    <we:reference id="wa200003024" version="3.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OPERATIV_EK3TEMPDISABLED</Template>
  <TotalTime>34</TotalTime>
  <Pages>5</Pages>
  <Words>1087</Words>
  <Characters>7922</Characters>
  <Application>Microsoft Office Word</Application>
  <DocSecurity>0</DocSecurity>
  <Lines>66</Lines>
  <Paragraphs>17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Resultatdokument - Stående</vt:lpstr>
      <vt:lpstr>Resultatdokument - Stående</vt:lpstr>
    </vt:vector>
  </TitlesOfParts>
  <Company>Datakvalitet</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Beskrivelse av kvalitetssystemet</dc:title>
  <dc:subject>Resultatdokument - Stående|[RefNr]|</dc:subject>
  <dc:creator>Handbok</dc:creator>
  <cp:lastModifiedBy>Clara Ohlsson</cp:lastModifiedBy>
  <cp:revision>7</cp:revision>
  <dcterms:created xsi:type="dcterms:W3CDTF">2021-04-19T11:19:00Z</dcterms:created>
  <dcterms:modified xsi:type="dcterms:W3CDTF">2024-06-24T11:26:00Z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R_Doktittel">
    <vt:lpwstr>[]</vt:lpwstr>
  </property>
  <property fmtid="{D5CDD505-2E9C-101B-9397-08002B2CF9AE}" pid="3" name="EKR_Signatur">
    <vt:lpwstr>[]</vt:lpwstr>
  </property>
  <property fmtid="{D5CDD505-2E9C-101B-9397-08002B2CF9AE}" pid="4" name="EKR_SkrevetAv">
    <vt:lpwstr>[]</vt:lpwstr>
  </property>
  <property fmtid="{D5CDD505-2E9C-101B-9397-08002B2CF9AE}" pid="5" name="EKR_Utgitt">
    <vt:lpwstr>[]</vt:lpwstr>
  </property>
  <property fmtid="{D5CDD505-2E9C-101B-9397-08002B2CF9AE}" pid="6" name="EK_Bedriftsnavn">
    <vt:lpwstr>Fagskolen i Finnmark</vt:lpwstr>
  </property>
  <property fmtid="{D5CDD505-2E9C-101B-9397-08002B2CF9AE}" pid="7" name="EK_DokTittel">
    <vt:lpwstr>Beskrivelse av kvalitetssystemet</vt:lpwstr>
  </property>
  <property fmtid="{D5CDD505-2E9C-101B-9397-08002B2CF9AE}" pid="8" name="EK_DokType">
    <vt:lpwstr>Styringsdokumenter</vt:lpwstr>
  </property>
  <property fmtid="{D5CDD505-2E9C-101B-9397-08002B2CF9AE}" pid="9" name="EK_DokumentID">
    <vt:lpwstr>D00005</vt:lpwstr>
  </property>
  <property fmtid="{D5CDD505-2E9C-101B-9397-08002B2CF9AE}" pid="10" name="EK_GjelderFra">
    <vt:lpwstr>01.07.2024</vt:lpwstr>
  </property>
  <property fmtid="{D5CDD505-2E9C-101B-9397-08002B2CF9AE}" pid="11" name="EK_IBrukDato">
    <vt:lpwstr>28.04.2025</vt:lpwstr>
  </property>
  <property fmtid="{D5CDD505-2E9C-101B-9397-08002B2CF9AE}" pid="12" name="EK_RefNr">
    <vt:lpwstr>1.1.1</vt:lpwstr>
  </property>
  <property fmtid="{D5CDD505-2E9C-101B-9397-08002B2CF9AE}" pid="13" name="EK_Signatur">
    <vt:lpwstr>Marte Alvestad Håskjold</vt:lpwstr>
  </property>
  <property fmtid="{D5CDD505-2E9C-101B-9397-08002B2CF9AE}" pid="14" name="EK_SkrevetAv">
    <vt:lpwstr>Styret</vt:lpwstr>
  </property>
  <property fmtid="{D5CDD505-2E9C-101B-9397-08002B2CF9AE}" pid="15" name="EK_Utgave">
    <vt:lpwstr>1.00</vt:lpwstr>
  </property>
  <property fmtid="{D5CDD505-2E9C-101B-9397-08002B2CF9AE}" pid="16" name="XD00006">
    <vt:lpwstr>1.1.2</vt:lpwstr>
  </property>
  <property fmtid="{D5CDD505-2E9C-101B-9397-08002B2CF9AE}" pid="17" name="XD00062">
    <vt:lpwstr>2.7.4</vt:lpwstr>
  </property>
  <property fmtid="{D5CDD505-2E9C-101B-9397-08002B2CF9AE}" pid="18" name="XD00064">
    <vt:lpwstr>2.8.1</vt:lpwstr>
  </property>
  <property fmtid="{D5CDD505-2E9C-101B-9397-08002B2CF9AE}" pid="19" name="XDF00006">
    <vt:lpwstr>Roller i kvalitetsarbeidet</vt:lpwstr>
  </property>
  <property fmtid="{D5CDD505-2E9C-101B-9397-08002B2CF9AE}" pid="20" name="XDF00062">
    <vt:lpwstr>Prosedyre for interne kvalitetsrevisjoner</vt:lpwstr>
  </property>
  <property fmtid="{D5CDD505-2E9C-101B-9397-08002B2CF9AE}" pid="21" name="XDF00064">
    <vt:lpwstr>Prosedyre for ledelsens gjennomgang</vt:lpwstr>
  </property>
  <property fmtid="{D5CDD505-2E9C-101B-9397-08002B2CF9AE}" pid="22" name="XDL00006">
    <vt:lpwstr>1.1.2 Roller i kvalitetsarbeidet</vt:lpwstr>
  </property>
  <property fmtid="{D5CDD505-2E9C-101B-9397-08002B2CF9AE}" pid="23" name="XDL00062">
    <vt:lpwstr>2.7.4 Prosedyre for interne kvalitetsrevisjoner</vt:lpwstr>
  </property>
  <property fmtid="{D5CDD505-2E9C-101B-9397-08002B2CF9AE}" pid="24" name="XDL00064">
    <vt:lpwstr>2.8.1 Prosedyre for ledelsens gjennomgang</vt:lpwstr>
  </property>
  <property fmtid="{D5CDD505-2E9C-101B-9397-08002B2CF9AE}" pid="25" name="XDT00006">
    <vt:lpwstr>Roller i kvalitetsarbeidet</vt:lpwstr>
  </property>
  <property fmtid="{D5CDD505-2E9C-101B-9397-08002B2CF9AE}" pid="26" name="XDT00062">
    <vt:lpwstr>Prosedyre for interne kvalitetsrevisjoner</vt:lpwstr>
  </property>
  <property fmtid="{D5CDD505-2E9C-101B-9397-08002B2CF9AE}" pid="27" name="XDT00064">
    <vt:lpwstr>Prosedyre for ledelsens gjennomgang</vt:lpwstr>
  </property>
</Properties>
</file>